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4D3F6" w14:textId="384FED61" w:rsidR="00A76CBA" w:rsidRPr="00F06FC5" w:rsidRDefault="00A76CBA" w:rsidP="007B3A9A">
      <w:pPr>
        <w:spacing w:before="60" w:after="0" w:line="240" w:lineRule="auto"/>
        <w:jc w:val="both"/>
        <w:rPr>
          <w:rFonts w:cstheme="minorHAnsi"/>
          <w:b/>
          <w:bCs/>
          <w:color w:val="002060"/>
        </w:rPr>
      </w:pPr>
      <w:r w:rsidRPr="00F06FC5">
        <w:rPr>
          <w:rFonts w:cstheme="minorHAnsi"/>
          <w:b/>
          <w:bCs/>
          <w:color w:val="002060"/>
        </w:rPr>
        <w:t>Prioritatea 2 – Investiții în infrastructura publică a spitalelor orășenești/ municipale</w:t>
      </w:r>
    </w:p>
    <w:p w14:paraId="3FE8D4B2" w14:textId="77777777" w:rsidR="00A76CBA" w:rsidRPr="00F06FC5" w:rsidRDefault="00A76CBA" w:rsidP="007B3A9A">
      <w:pPr>
        <w:spacing w:before="60" w:after="0" w:line="240" w:lineRule="auto"/>
        <w:jc w:val="both"/>
        <w:rPr>
          <w:rFonts w:cstheme="minorHAnsi"/>
          <w:b/>
          <w:bCs/>
          <w:color w:val="002060"/>
        </w:rPr>
      </w:pPr>
    </w:p>
    <w:p w14:paraId="4E8CAB66" w14:textId="64644582" w:rsidR="008A39E5" w:rsidRPr="00F06FC5" w:rsidRDefault="0009067F" w:rsidP="007B3A9A">
      <w:pPr>
        <w:spacing w:before="60" w:after="0" w:line="240" w:lineRule="auto"/>
        <w:jc w:val="both"/>
        <w:rPr>
          <w:rFonts w:cstheme="minorHAnsi"/>
          <w:b/>
          <w:bCs/>
          <w:color w:val="002060"/>
        </w:rPr>
      </w:pPr>
      <w:r w:rsidRPr="00F06FC5">
        <w:rPr>
          <w:rFonts w:cstheme="minorHAnsi"/>
          <w:b/>
          <w:bCs/>
          <w:color w:val="002060"/>
        </w:rPr>
        <w:t>Criterii de</w:t>
      </w:r>
      <w:r w:rsidR="00BC0BBE" w:rsidRPr="00F06FC5">
        <w:rPr>
          <w:rFonts w:cstheme="minorHAnsi"/>
          <w:b/>
          <w:bCs/>
          <w:color w:val="002060"/>
        </w:rPr>
        <w:t xml:space="preserve"> evaluare și</w:t>
      </w:r>
      <w:r w:rsidRPr="00F06FC5">
        <w:rPr>
          <w:rFonts w:cstheme="minorHAnsi"/>
          <w:b/>
          <w:bCs/>
          <w:color w:val="002060"/>
        </w:rPr>
        <w:t xml:space="preserve"> </w:t>
      </w:r>
      <w:r w:rsidR="00A76CBA" w:rsidRPr="00F06FC5">
        <w:rPr>
          <w:rFonts w:cstheme="minorHAnsi"/>
          <w:b/>
          <w:bCs/>
          <w:color w:val="002060"/>
        </w:rPr>
        <w:t xml:space="preserve">selecție </w:t>
      </w:r>
    </w:p>
    <w:p w14:paraId="17C4FE68" w14:textId="5EB991F9" w:rsidR="00A76CBA" w:rsidRPr="00F06FC5" w:rsidRDefault="00A76CBA" w:rsidP="007B3A9A">
      <w:pPr>
        <w:spacing w:before="60" w:after="0" w:line="240" w:lineRule="auto"/>
        <w:jc w:val="both"/>
        <w:rPr>
          <w:rFonts w:cstheme="minorHAnsi"/>
          <w:b/>
          <w:bCs/>
          <w:color w:val="002060"/>
        </w:rPr>
      </w:pPr>
      <w:r w:rsidRPr="00F06FC5">
        <w:rPr>
          <w:rFonts w:cstheme="minorHAnsi"/>
          <w:b/>
          <w:bCs/>
          <w:color w:val="002060"/>
        </w:rPr>
        <w:t>Etapa A) eligibilitate</w:t>
      </w:r>
      <w:r w:rsidR="00372735" w:rsidRPr="00F06FC5">
        <w:rPr>
          <w:rFonts w:cstheme="minorHAnsi"/>
          <w:b/>
          <w:bCs/>
          <w:color w:val="002060"/>
        </w:rPr>
        <w:t xml:space="preserve"> (condiții minimale de eligibilitate)</w:t>
      </w:r>
    </w:p>
    <w:tbl>
      <w:tblPr>
        <w:tblStyle w:val="TableGrid"/>
        <w:tblW w:w="0" w:type="auto"/>
        <w:tblLook w:val="04A0" w:firstRow="1" w:lastRow="0" w:firstColumn="1" w:lastColumn="0" w:noHBand="0" w:noVBand="1"/>
      </w:tblPr>
      <w:tblGrid>
        <w:gridCol w:w="10768"/>
        <w:gridCol w:w="993"/>
        <w:gridCol w:w="992"/>
        <w:gridCol w:w="7994"/>
      </w:tblGrid>
      <w:tr w:rsidR="00FB084D" w:rsidRPr="00F06FC5" w14:paraId="1F973898" w14:textId="77777777" w:rsidTr="00BF5C61">
        <w:trPr>
          <w:trHeight w:val="232"/>
        </w:trPr>
        <w:tc>
          <w:tcPr>
            <w:tcW w:w="10768" w:type="dxa"/>
            <w:shd w:val="clear" w:color="auto" w:fill="E2EFD9" w:themeFill="accent6" w:themeFillTint="33"/>
          </w:tcPr>
          <w:p w14:paraId="366A3E4E" w14:textId="26560C4A" w:rsidR="009D6F97" w:rsidRPr="00F06FC5" w:rsidRDefault="009D6F97" w:rsidP="007B3A9A">
            <w:pPr>
              <w:spacing w:before="60"/>
              <w:jc w:val="both"/>
              <w:rPr>
                <w:rFonts w:cstheme="minorHAnsi"/>
                <w:b/>
                <w:bCs/>
                <w:color w:val="002060"/>
              </w:rPr>
            </w:pPr>
            <w:r w:rsidRPr="00F06FC5">
              <w:rPr>
                <w:rFonts w:cstheme="minorHAnsi"/>
                <w:b/>
                <w:bCs/>
                <w:color w:val="002060"/>
              </w:rPr>
              <w:t xml:space="preserve">Crierii minimale de eligibilitate </w:t>
            </w:r>
          </w:p>
        </w:tc>
        <w:tc>
          <w:tcPr>
            <w:tcW w:w="993" w:type="dxa"/>
            <w:shd w:val="clear" w:color="auto" w:fill="E2EFD9" w:themeFill="accent6" w:themeFillTint="33"/>
          </w:tcPr>
          <w:p w14:paraId="24E4F414" w14:textId="77777777" w:rsidR="009D6F97" w:rsidRPr="00F06FC5" w:rsidRDefault="009D6F97" w:rsidP="007B3A9A">
            <w:pPr>
              <w:spacing w:before="60"/>
              <w:jc w:val="both"/>
              <w:rPr>
                <w:rFonts w:cstheme="minorHAnsi"/>
                <w:color w:val="002060"/>
              </w:rPr>
            </w:pPr>
            <w:r w:rsidRPr="00F06FC5">
              <w:rPr>
                <w:rFonts w:cstheme="minorHAnsi"/>
                <w:color w:val="002060"/>
              </w:rPr>
              <w:t>DA</w:t>
            </w:r>
          </w:p>
        </w:tc>
        <w:tc>
          <w:tcPr>
            <w:tcW w:w="992" w:type="dxa"/>
            <w:shd w:val="clear" w:color="auto" w:fill="E2EFD9" w:themeFill="accent6" w:themeFillTint="33"/>
          </w:tcPr>
          <w:p w14:paraId="7E747083" w14:textId="77777777" w:rsidR="009D6F97" w:rsidRPr="00F06FC5" w:rsidRDefault="009D6F97" w:rsidP="007B3A9A">
            <w:pPr>
              <w:spacing w:before="60"/>
              <w:jc w:val="both"/>
              <w:rPr>
                <w:rFonts w:cstheme="minorHAnsi"/>
                <w:color w:val="002060"/>
              </w:rPr>
            </w:pPr>
            <w:r w:rsidRPr="00F06FC5">
              <w:rPr>
                <w:rFonts w:cstheme="minorHAnsi"/>
                <w:color w:val="002060"/>
              </w:rPr>
              <w:t>NU</w:t>
            </w:r>
          </w:p>
        </w:tc>
        <w:tc>
          <w:tcPr>
            <w:tcW w:w="7994" w:type="dxa"/>
            <w:shd w:val="clear" w:color="auto" w:fill="E2EFD9" w:themeFill="accent6" w:themeFillTint="33"/>
          </w:tcPr>
          <w:p w14:paraId="540D5C35" w14:textId="77777777" w:rsidR="009D6F97" w:rsidRPr="00F06FC5" w:rsidRDefault="009D6F97" w:rsidP="007B3A9A">
            <w:pPr>
              <w:spacing w:before="60"/>
              <w:jc w:val="both"/>
              <w:rPr>
                <w:rFonts w:cstheme="minorHAnsi"/>
                <w:color w:val="002060"/>
              </w:rPr>
            </w:pPr>
            <w:r w:rsidRPr="00F06FC5">
              <w:rPr>
                <w:rFonts w:cstheme="minorHAnsi"/>
                <w:color w:val="002060"/>
              </w:rPr>
              <w:t>Documente care dovedesc îndeplinirea cerinței</w:t>
            </w:r>
          </w:p>
        </w:tc>
      </w:tr>
      <w:tr w:rsidR="00FB084D" w:rsidRPr="00F06FC5" w14:paraId="7B71ECD3" w14:textId="77777777" w:rsidTr="00BF5C61">
        <w:trPr>
          <w:trHeight w:val="683"/>
        </w:trPr>
        <w:tc>
          <w:tcPr>
            <w:tcW w:w="10768" w:type="dxa"/>
          </w:tcPr>
          <w:p w14:paraId="0EAC5B67" w14:textId="77777777" w:rsidR="002E62C2" w:rsidRPr="00F06FC5" w:rsidRDefault="002E62C2" w:rsidP="007B3A9A">
            <w:pPr>
              <w:spacing w:before="60"/>
              <w:jc w:val="both"/>
              <w:rPr>
                <w:rFonts w:cstheme="minorHAnsi"/>
                <w:b/>
                <w:bCs/>
                <w:color w:val="002060"/>
              </w:rPr>
            </w:pPr>
            <w:r w:rsidRPr="00F06FC5">
              <w:rPr>
                <w:rFonts w:cstheme="minorHAnsi"/>
                <w:b/>
                <w:bCs/>
                <w:color w:val="002060"/>
              </w:rPr>
              <w:t xml:space="preserve">Tipologia unității sanitare - unitate sanitară publică </w:t>
            </w:r>
          </w:p>
          <w:p w14:paraId="0762E2CF" w14:textId="27BA9298" w:rsidR="009D6F97" w:rsidRPr="00F06FC5" w:rsidRDefault="009D6F97" w:rsidP="007B3A9A">
            <w:pPr>
              <w:pStyle w:val="ListParagraph"/>
              <w:numPr>
                <w:ilvl w:val="0"/>
                <w:numId w:val="9"/>
              </w:numPr>
              <w:spacing w:before="60"/>
              <w:contextualSpacing w:val="0"/>
              <w:jc w:val="both"/>
              <w:rPr>
                <w:rFonts w:cstheme="minorHAnsi"/>
                <w:color w:val="002060"/>
              </w:rPr>
            </w:pPr>
            <w:r w:rsidRPr="00F06FC5">
              <w:rPr>
                <w:rFonts w:cstheme="minorHAnsi"/>
                <w:color w:val="002060"/>
              </w:rPr>
              <w:t xml:space="preserve">Proiectul propus vizează </w:t>
            </w:r>
            <w:r w:rsidR="00E24FAF" w:rsidRPr="00F06FC5">
              <w:rPr>
                <w:rFonts w:cstheme="minorHAnsi"/>
                <w:color w:val="002060"/>
              </w:rPr>
              <w:t>investiții</w:t>
            </w:r>
            <w:r w:rsidRPr="00F06FC5">
              <w:rPr>
                <w:rFonts w:cstheme="minorHAnsi"/>
                <w:color w:val="002060"/>
              </w:rPr>
              <w:t xml:space="preserve"> într-o </w:t>
            </w:r>
            <w:r w:rsidRPr="00F06FC5">
              <w:rPr>
                <w:rFonts w:cstheme="minorHAnsi"/>
                <w:color w:val="002060"/>
                <w:u w:val="single"/>
              </w:rPr>
              <w:t>unitate sanitară publică</w:t>
            </w:r>
            <w:r w:rsidR="00BC0BBE" w:rsidRPr="00F06FC5">
              <w:rPr>
                <w:rFonts w:cstheme="minorHAnsi"/>
                <w:color w:val="002060"/>
                <w:u w:val="single"/>
              </w:rPr>
              <w:t xml:space="preserve"> cu paturi</w:t>
            </w:r>
            <w:r w:rsidRPr="00F06FC5">
              <w:rPr>
                <w:rFonts w:cstheme="minorHAnsi"/>
                <w:color w:val="002060"/>
              </w:rPr>
              <w:t>?</w:t>
            </w:r>
          </w:p>
        </w:tc>
        <w:tc>
          <w:tcPr>
            <w:tcW w:w="993" w:type="dxa"/>
          </w:tcPr>
          <w:p w14:paraId="77A3CC87" w14:textId="77777777" w:rsidR="009D6F97" w:rsidRPr="00F06FC5" w:rsidRDefault="009D6F97" w:rsidP="007B3A9A">
            <w:pPr>
              <w:spacing w:before="60"/>
              <w:jc w:val="both"/>
              <w:rPr>
                <w:rFonts w:cstheme="minorHAnsi"/>
                <w:color w:val="002060"/>
              </w:rPr>
            </w:pPr>
          </w:p>
        </w:tc>
        <w:tc>
          <w:tcPr>
            <w:tcW w:w="992" w:type="dxa"/>
          </w:tcPr>
          <w:p w14:paraId="61EA531F" w14:textId="77777777" w:rsidR="009D6F97" w:rsidRPr="00F06FC5" w:rsidRDefault="009D6F97" w:rsidP="007B3A9A">
            <w:pPr>
              <w:spacing w:before="60"/>
              <w:jc w:val="both"/>
              <w:rPr>
                <w:rFonts w:cstheme="minorHAnsi"/>
                <w:color w:val="002060"/>
              </w:rPr>
            </w:pPr>
          </w:p>
        </w:tc>
        <w:tc>
          <w:tcPr>
            <w:tcW w:w="7994" w:type="dxa"/>
          </w:tcPr>
          <w:p w14:paraId="00621922" w14:textId="67DF37DA" w:rsidR="00373BC7" w:rsidRPr="00F06FC5" w:rsidRDefault="00373BC7" w:rsidP="00373BC7">
            <w:pPr>
              <w:pStyle w:val="ListParagraph"/>
              <w:numPr>
                <w:ilvl w:val="0"/>
                <w:numId w:val="10"/>
              </w:numPr>
              <w:spacing w:before="60"/>
              <w:contextualSpacing w:val="0"/>
              <w:jc w:val="both"/>
              <w:rPr>
                <w:rFonts w:cstheme="minorHAnsi"/>
                <w:color w:val="002060"/>
              </w:rPr>
            </w:pPr>
            <w:r w:rsidRPr="00F06FC5">
              <w:rPr>
                <w:rFonts w:cstheme="minorHAnsi"/>
                <w:color w:val="002060"/>
              </w:rPr>
              <w:t xml:space="preserve">cerere de </w:t>
            </w:r>
            <w:r w:rsidR="00BC0BBE" w:rsidRPr="00F06FC5">
              <w:rPr>
                <w:rFonts w:cstheme="minorHAnsi"/>
                <w:color w:val="002060"/>
              </w:rPr>
              <w:t xml:space="preserve">finanțare </w:t>
            </w:r>
            <w:r w:rsidRPr="00F06FC5">
              <w:rPr>
                <w:rFonts w:cstheme="minorHAnsi"/>
                <w:color w:val="002060"/>
              </w:rPr>
              <w:t xml:space="preserve">– Secțiunea </w:t>
            </w:r>
            <w:r w:rsidRPr="00F06FC5">
              <w:rPr>
                <w:rFonts w:cstheme="minorHAnsi"/>
                <w:bCs/>
                <w:color w:val="002060"/>
              </w:rPr>
              <w:t>Tipul uni</w:t>
            </w:r>
            <w:r w:rsidR="00BC0BBE" w:rsidRPr="00F06FC5">
              <w:rPr>
                <w:rFonts w:cstheme="minorHAnsi"/>
                <w:bCs/>
                <w:color w:val="002060"/>
              </w:rPr>
              <w:t>tății</w:t>
            </w:r>
            <w:r w:rsidRPr="00F06FC5">
              <w:rPr>
                <w:rFonts w:cstheme="minorHAnsi"/>
                <w:bCs/>
                <w:color w:val="002060"/>
              </w:rPr>
              <w:t xml:space="preserve"> sanitar</w:t>
            </w:r>
            <w:r w:rsidR="00BC0BBE" w:rsidRPr="00F06FC5">
              <w:rPr>
                <w:rFonts w:cstheme="minorHAnsi"/>
                <w:bCs/>
                <w:color w:val="002060"/>
              </w:rPr>
              <w:t>e</w:t>
            </w:r>
          </w:p>
          <w:p w14:paraId="7583C4AB" w14:textId="140E3709" w:rsidR="009D6F97" w:rsidRPr="00F06FC5" w:rsidRDefault="009D6F97" w:rsidP="007B3A9A">
            <w:pPr>
              <w:pStyle w:val="ListParagraph"/>
              <w:numPr>
                <w:ilvl w:val="0"/>
                <w:numId w:val="10"/>
              </w:numPr>
              <w:spacing w:before="60"/>
              <w:contextualSpacing w:val="0"/>
              <w:jc w:val="both"/>
              <w:rPr>
                <w:rFonts w:cstheme="minorHAnsi"/>
                <w:color w:val="002060"/>
              </w:rPr>
            </w:pPr>
            <w:r w:rsidRPr="00F06FC5">
              <w:rPr>
                <w:rFonts w:cstheme="minorHAnsi"/>
                <w:color w:val="002060"/>
              </w:rPr>
              <w:t>statutul unității sanitare;</w:t>
            </w:r>
          </w:p>
          <w:p w14:paraId="5B1CD05A" w14:textId="77777777" w:rsidR="009D6F97" w:rsidRPr="00F06FC5" w:rsidRDefault="009D6F97" w:rsidP="007B3A9A">
            <w:pPr>
              <w:pStyle w:val="ListParagraph"/>
              <w:numPr>
                <w:ilvl w:val="0"/>
                <w:numId w:val="10"/>
              </w:numPr>
              <w:spacing w:before="60"/>
              <w:contextualSpacing w:val="0"/>
              <w:jc w:val="both"/>
              <w:rPr>
                <w:rFonts w:cstheme="minorHAnsi"/>
                <w:color w:val="002060"/>
              </w:rPr>
            </w:pPr>
            <w:r w:rsidRPr="00F06FC5">
              <w:rPr>
                <w:rFonts w:cstheme="minorHAnsi"/>
                <w:color w:val="002060"/>
              </w:rPr>
              <w:t>documente doveditoare de la Ministerul Sănătății sau ale altei entități relevante</w:t>
            </w:r>
          </w:p>
        </w:tc>
      </w:tr>
      <w:tr w:rsidR="00FB084D" w:rsidRPr="00F06FC5" w14:paraId="07DDA100" w14:textId="77777777" w:rsidTr="00BF5C61">
        <w:trPr>
          <w:trHeight w:val="633"/>
        </w:trPr>
        <w:tc>
          <w:tcPr>
            <w:tcW w:w="10768" w:type="dxa"/>
          </w:tcPr>
          <w:p w14:paraId="3A5F2ADE" w14:textId="77777777" w:rsidR="002E62C2" w:rsidRPr="00F06FC5" w:rsidRDefault="002E62C2" w:rsidP="007B3A9A">
            <w:pPr>
              <w:spacing w:before="60"/>
              <w:jc w:val="both"/>
              <w:rPr>
                <w:rFonts w:cstheme="minorHAnsi"/>
                <w:b/>
                <w:bCs/>
                <w:color w:val="002060"/>
              </w:rPr>
            </w:pPr>
            <w:r w:rsidRPr="00F06FC5">
              <w:rPr>
                <w:rFonts w:cstheme="minorHAnsi"/>
                <w:b/>
                <w:bCs/>
                <w:color w:val="002060"/>
              </w:rPr>
              <w:t>Grup țintă</w:t>
            </w:r>
          </w:p>
          <w:p w14:paraId="6D31BA0B" w14:textId="77777777" w:rsidR="00BC0BBE" w:rsidRPr="00F06FC5" w:rsidRDefault="009D6F97" w:rsidP="007B3A9A">
            <w:pPr>
              <w:pStyle w:val="ListParagraph"/>
              <w:numPr>
                <w:ilvl w:val="0"/>
                <w:numId w:val="8"/>
              </w:numPr>
              <w:spacing w:before="60"/>
              <w:contextualSpacing w:val="0"/>
              <w:jc w:val="both"/>
              <w:rPr>
                <w:rFonts w:cstheme="minorHAnsi"/>
                <w:color w:val="002060"/>
              </w:rPr>
            </w:pPr>
            <w:r w:rsidRPr="00F06FC5">
              <w:rPr>
                <w:rFonts w:cstheme="minorHAnsi"/>
                <w:color w:val="002060"/>
              </w:rPr>
              <w:t xml:space="preserve">Unitatea </w:t>
            </w:r>
            <w:r w:rsidR="00BF5C61" w:rsidRPr="00F06FC5">
              <w:rPr>
                <w:rFonts w:cstheme="minorHAnsi"/>
                <w:color w:val="002060"/>
              </w:rPr>
              <w:t>sanitară</w:t>
            </w:r>
            <w:r w:rsidRPr="00F06FC5">
              <w:rPr>
                <w:rFonts w:cstheme="minorHAnsi"/>
                <w:color w:val="002060"/>
              </w:rPr>
              <w:t xml:space="preserve"> publică se încadrează în tipologia de spital orășenesc sau spital municipal?</w:t>
            </w:r>
            <w:r w:rsidR="00BC0BBE" w:rsidRPr="00F06FC5">
              <w:rPr>
                <w:rFonts w:cstheme="minorHAnsi"/>
                <w:color w:val="002060"/>
              </w:rPr>
              <w:t xml:space="preserve"> </w:t>
            </w:r>
          </w:p>
          <w:p w14:paraId="5C975C94" w14:textId="5075C3A8" w:rsidR="009D6F97" w:rsidRPr="00F06FC5" w:rsidRDefault="00BC0BBE" w:rsidP="00F06FC5">
            <w:pPr>
              <w:spacing w:before="60"/>
              <w:jc w:val="both"/>
              <w:rPr>
                <w:rFonts w:cstheme="minorHAnsi"/>
                <w:color w:val="002060"/>
              </w:rPr>
            </w:pPr>
            <w:r w:rsidRPr="00F06FC5">
              <w:rPr>
                <w:rFonts w:cstheme="minorHAnsi"/>
                <w:color w:val="002060"/>
              </w:rPr>
              <w:t>NB. În categoria spital municipal este inclus și spitalul municipal de urgență</w:t>
            </w:r>
          </w:p>
        </w:tc>
        <w:tc>
          <w:tcPr>
            <w:tcW w:w="993" w:type="dxa"/>
          </w:tcPr>
          <w:p w14:paraId="35C77268" w14:textId="77777777" w:rsidR="009D6F97" w:rsidRPr="00F06FC5" w:rsidRDefault="009D6F97" w:rsidP="007B3A9A">
            <w:pPr>
              <w:spacing w:before="60"/>
              <w:jc w:val="both"/>
              <w:rPr>
                <w:rFonts w:cstheme="minorHAnsi"/>
                <w:color w:val="002060"/>
              </w:rPr>
            </w:pPr>
          </w:p>
        </w:tc>
        <w:tc>
          <w:tcPr>
            <w:tcW w:w="992" w:type="dxa"/>
          </w:tcPr>
          <w:p w14:paraId="3F7CD50D" w14:textId="77777777" w:rsidR="009D6F97" w:rsidRPr="00F06FC5" w:rsidRDefault="009D6F97" w:rsidP="007B3A9A">
            <w:pPr>
              <w:spacing w:before="60"/>
              <w:jc w:val="both"/>
              <w:rPr>
                <w:rFonts w:cstheme="minorHAnsi"/>
                <w:color w:val="002060"/>
              </w:rPr>
            </w:pPr>
          </w:p>
        </w:tc>
        <w:tc>
          <w:tcPr>
            <w:tcW w:w="7994" w:type="dxa"/>
          </w:tcPr>
          <w:p w14:paraId="33062253" w14:textId="796EA412" w:rsidR="009D6F97" w:rsidRPr="00F06FC5" w:rsidRDefault="009D6F97" w:rsidP="00373BC7">
            <w:pPr>
              <w:pStyle w:val="ListParagraph"/>
              <w:numPr>
                <w:ilvl w:val="0"/>
                <w:numId w:val="10"/>
              </w:numPr>
              <w:rPr>
                <w:rFonts w:cstheme="minorHAnsi"/>
                <w:b/>
                <w:bCs/>
                <w:color w:val="002060"/>
              </w:rPr>
            </w:pPr>
            <w:r w:rsidRPr="00F06FC5">
              <w:rPr>
                <w:rFonts w:cstheme="minorHAnsi"/>
                <w:color w:val="002060"/>
              </w:rPr>
              <w:t xml:space="preserve">cerere de </w:t>
            </w:r>
            <w:r w:rsidR="00BC0BBE" w:rsidRPr="00F06FC5">
              <w:rPr>
                <w:rFonts w:cstheme="minorHAnsi"/>
                <w:color w:val="002060"/>
              </w:rPr>
              <w:t>finanțare</w:t>
            </w:r>
            <w:r w:rsidR="00373BC7" w:rsidRPr="00F06FC5">
              <w:rPr>
                <w:rFonts w:cstheme="minorHAnsi"/>
                <w:color w:val="002060"/>
              </w:rPr>
              <w:t xml:space="preserve"> – Secțiunea Grup țintă</w:t>
            </w:r>
          </w:p>
          <w:p w14:paraId="267F9757" w14:textId="406D02B1" w:rsidR="009D6F97" w:rsidRPr="00F06FC5" w:rsidRDefault="009D6F97" w:rsidP="007B3A9A">
            <w:pPr>
              <w:pStyle w:val="ListParagraph"/>
              <w:numPr>
                <w:ilvl w:val="0"/>
                <w:numId w:val="10"/>
              </w:numPr>
              <w:spacing w:before="60"/>
              <w:contextualSpacing w:val="0"/>
              <w:jc w:val="both"/>
              <w:rPr>
                <w:rFonts w:cstheme="minorHAnsi"/>
                <w:color w:val="002060"/>
              </w:rPr>
            </w:pPr>
            <w:r w:rsidRPr="00F06FC5">
              <w:rPr>
                <w:rFonts w:cstheme="minorHAnsi"/>
                <w:color w:val="002060"/>
              </w:rPr>
              <w:t>documente statutare/documente doveditoare de la entități relevante</w:t>
            </w:r>
          </w:p>
        </w:tc>
      </w:tr>
      <w:tr w:rsidR="00FB084D" w:rsidRPr="00F06FC5" w14:paraId="3C004677" w14:textId="77777777" w:rsidTr="00BF5C61">
        <w:trPr>
          <w:trHeight w:val="232"/>
        </w:trPr>
        <w:tc>
          <w:tcPr>
            <w:tcW w:w="10768" w:type="dxa"/>
          </w:tcPr>
          <w:p w14:paraId="523BC980" w14:textId="77777777" w:rsidR="002E62C2" w:rsidRPr="00F06FC5" w:rsidRDefault="002E62C2" w:rsidP="007B3A9A">
            <w:pPr>
              <w:spacing w:before="60"/>
              <w:jc w:val="both"/>
              <w:rPr>
                <w:rFonts w:cstheme="minorHAnsi"/>
                <w:b/>
                <w:bCs/>
                <w:color w:val="002060"/>
              </w:rPr>
            </w:pPr>
            <w:r w:rsidRPr="00F06FC5">
              <w:rPr>
                <w:rFonts w:cstheme="minorHAnsi"/>
                <w:b/>
                <w:bCs/>
                <w:color w:val="002060"/>
              </w:rPr>
              <w:t>Localizarea proiectului</w:t>
            </w:r>
          </w:p>
          <w:p w14:paraId="78A87864" w14:textId="2821AE6D" w:rsidR="009D6F97" w:rsidRPr="00F06FC5" w:rsidRDefault="009D6F97" w:rsidP="007B3A9A">
            <w:pPr>
              <w:pStyle w:val="ListParagraph"/>
              <w:numPr>
                <w:ilvl w:val="0"/>
                <w:numId w:val="7"/>
              </w:numPr>
              <w:spacing w:before="60"/>
              <w:contextualSpacing w:val="0"/>
              <w:jc w:val="both"/>
              <w:rPr>
                <w:rFonts w:cstheme="minorHAnsi"/>
                <w:color w:val="002060"/>
              </w:rPr>
            </w:pPr>
            <w:bookmarkStart w:id="0" w:name="_Hlk134690636"/>
            <w:r w:rsidRPr="00F06FC5">
              <w:rPr>
                <w:rFonts w:cstheme="minorHAnsi"/>
                <w:color w:val="002060"/>
              </w:rPr>
              <w:t>Proiectul propus</w:t>
            </w:r>
            <w:r w:rsidR="00BC0BBE" w:rsidRPr="00F06FC5">
              <w:rPr>
                <w:rFonts w:cstheme="minorHAnsi"/>
                <w:color w:val="002060"/>
              </w:rPr>
              <w:t xml:space="preserve"> </w:t>
            </w:r>
            <w:r w:rsidRPr="00F06FC5">
              <w:rPr>
                <w:rFonts w:cstheme="minorHAnsi"/>
                <w:color w:val="002060"/>
              </w:rPr>
              <w:t>vizează</w:t>
            </w:r>
            <w:r w:rsidR="00BC0BBE" w:rsidRPr="00F06FC5">
              <w:rPr>
                <w:rFonts w:cstheme="minorHAnsi"/>
                <w:color w:val="002060"/>
              </w:rPr>
              <w:t xml:space="preserve"> </w:t>
            </w:r>
            <w:bookmarkStart w:id="1" w:name="_Hlk134690698"/>
            <w:r w:rsidR="00BC0BBE" w:rsidRPr="00F06FC5">
              <w:rPr>
                <w:rFonts w:cstheme="minorHAnsi"/>
                <w:color w:val="002060"/>
              </w:rPr>
              <w:t>investiți</w:t>
            </w:r>
            <w:r w:rsidR="00E27953" w:rsidRPr="00F06FC5">
              <w:rPr>
                <w:rFonts w:cstheme="minorHAnsi"/>
                <w:color w:val="002060"/>
              </w:rPr>
              <w:t>i</w:t>
            </w:r>
            <w:r w:rsidR="00BC0BBE" w:rsidRPr="00F06FC5">
              <w:rPr>
                <w:rFonts w:cstheme="minorHAnsi"/>
                <w:color w:val="002060"/>
              </w:rPr>
              <w:t xml:space="preserve"> </w:t>
            </w:r>
            <w:r w:rsidR="000F3DAE" w:rsidRPr="00F06FC5">
              <w:rPr>
                <w:rFonts w:cstheme="minorHAnsi"/>
                <w:color w:val="002060"/>
              </w:rPr>
              <w:t>în infrastructura publică a</w:t>
            </w:r>
            <w:r w:rsidR="00BC0BBE" w:rsidRPr="00F06FC5">
              <w:rPr>
                <w:rFonts w:cstheme="minorHAnsi"/>
                <w:color w:val="002060"/>
              </w:rPr>
              <w:t xml:space="preserve"> </w:t>
            </w:r>
            <w:r w:rsidR="000F3DAE" w:rsidRPr="00F06FC5">
              <w:rPr>
                <w:rFonts w:cstheme="minorHAnsi"/>
                <w:color w:val="002060"/>
              </w:rPr>
              <w:t xml:space="preserve">spitalelor mici, orășenești și municipale </w:t>
            </w:r>
            <w:r w:rsidR="00BC0BBE" w:rsidRPr="00F06FC5">
              <w:rPr>
                <w:rFonts w:cstheme="minorHAnsi"/>
                <w:color w:val="002060"/>
              </w:rPr>
              <w:t>localizate într-o</w:t>
            </w:r>
            <w:r w:rsidRPr="00F06FC5">
              <w:rPr>
                <w:rFonts w:cstheme="minorHAnsi"/>
                <w:color w:val="002060"/>
              </w:rPr>
              <w:t xml:space="preserve"> </w:t>
            </w:r>
            <w:bookmarkEnd w:id="1"/>
            <w:r w:rsidRPr="00F06FC5">
              <w:rPr>
                <w:rFonts w:cstheme="minorHAnsi"/>
                <w:color w:val="002060"/>
              </w:rPr>
              <w:t xml:space="preserve">regiune mai </w:t>
            </w:r>
            <w:r w:rsidR="00E24FAF" w:rsidRPr="00F06FC5">
              <w:rPr>
                <w:rFonts w:cstheme="minorHAnsi"/>
                <w:color w:val="002060"/>
              </w:rPr>
              <w:t>puțin</w:t>
            </w:r>
            <w:r w:rsidRPr="00F06FC5">
              <w:rPr>
                <w:rFonts w:cstheme="minorHAnsi"/>
                <w:color w:val="002060"/>
              </w:rPr>
              <w:t xml:space="preserve"> dezvoltată</w:t>
            </w:r>
            <w:bookmarkEnd w:id="0"/>
            <w:r w:rsidRPr="00F06FC5">
              <w:rPr>
                <w:rFonts w:cstheme="minorHAnsi"/>
                <w:color w:val="002060"/>
              </w:rPr>
              <w:t>?</w:t>
            </w:r>
            <w:r w:rsidR="00B73998" w:rsidRPr="00F06FC5">
              <w:rPr>
                <w:rFonts w:cstheme="minorHAnsi"/>
                <w:color w:val="002060"/>
              </w:rPr>
              <w:t xml:space="preserve"> </w:t>
            </w:r>
          </w:p>
          <w:p w14:paraId="5C763FE9" w14:textId="4DAA4D85" w:rsidR="00B73998" w:rsidRPr="00F06FC5" w:rsidRDefault="00B73998" w:rsidP="00B73998">
            <w:pPr>
              <w:spacing w:before="60"/>
              <w:jc w:val="both"/>
              <w:rPr>
                <w:rFonts w:cstheme="minorHAnsi"/>
                <w:color w:val="002060"/>
              </w:rPr>
            </w:pPr>
            <w:r w:rsidRPr="00F06FC5">
              <w:rPr>
                <w:rFonts w:cstheme="minorHAnsi"/>
                <w:color w:val="002060"/>
              </w:rPr>
              <w:t>(investiția care face obiectul proiectului)</w:t>
            </w:r>
          </w:p>
        </w:tc>
        <w:tc>
          <w:tcPr>
            <w:tcW w:w="993" w:type="dxa"/>
          </w:tcPr>
          <w:p w14:paraId="3F7EAF5A" w14:textId="77777777" w:rsidR="009D6F97" w:rsidRPr="00F06FC5" w:rsidRDefault="009D6F97" w:rsidP="007B3A9A">
            <w:pPr>
              <w:spacing w:before="60"/>
              <w:jc w:val="both"/>
              <w:rPr>
                <w:rFonts w:cstheme="minorHAnsi"/>
                <w:color w:val="002060"/>
              </w:rPr>
            </w:pPr>
          </w:p>
        </w:tc>
        <w:tc>
          <w:tcPr>
            <w:tcW w:w="992" w:type="dxa"/>
          </w:tcPr>
          <w:p w14:paraId="7A19E423" w14:textId="77777777" w:rsidR="009D6F97" w:rsidRPr="00F06FC5" w:rsidRDefault="009D6F97" w:rsidP="007B3A9A">
            <w:pPr>
              <w:spacing w:before="60"/>
              <w:jc w:val="both"/>
              <w:rPr>
                <w:rFonts w:cstheme="minorHAnsi"/>
                <w:color w:val="002060"/>
              </w:rPr>
            </w:pPr>
          </w:p>
        </w:tc>
        <w:tc>
          <w:tcPr>
            <w:tcW w:w="7994" w:type="dxa"/>
          </w:tcPr>
          <w:p w14:paraId="4E5207C1" w14:textId="2FDDA011" w:rsidR="009D6F97" w:rsidRPr="00F06FC5" w:rsidRDefault="009D6F97" w:rsidP="00373BC7">
            <w:pPr>
              <w:pStyle w:val="ListParagraph"/>
              <w:numPr>
                <w:ilvl w:val="0"/>
                <w:numId w:val="1"/>
              </w:numPr>
              <w:rPr>
                <w:rFonts w:cstheme="minorHAnsi"/>
                <w:b/>
                <w:bCs/>
                <w:color w:val="002060"/>
              </w:rPr>
            </w:pPr>
            <w:r w:rsidRPr="00F06FC5">
              <w:rPr>
                <w:rFonts w:cstheme="minorHAnsi"/>
                <w:color w:val="002060"/>
              </w:rPr>
              <w:t xml:space="preserve">cerere de </w:t>
            </w:r>
            <w:r w:rsidR="00BC0BBE" w:rsidRPr="00F06FC5">
              <w:rPr>
                <w:rFonts w:cstheme="minorHAnsi"/>
                <w:color w:val="002060"/>
              </w:rPr>
              <w:t xml:space="preserve">finanțare </w:t>
            </w:r>
            <w:r w:rsidR="00373BC7" w:rsidRPr="00F06FC5">
              <w:rPr>
                <w:rFonts w:cstheme="minorHAnsi"/>
                <w:color w:val="002060"/>
              </w:rPr>
              <w:t>– Secțiunea Localizarea proiectului</w:t>
            </w:r>
          </w:p>
        </w:tc>
      </w:tr>
      <w:tr w:rsidR="00FB084D" w:rsidRPr="00F06FC5" w14:paraId="0472851A" w14:textId="77777777" w:rsidTr="00B5345F">
        <w:trPr>
          <w:trHeight w:val="638"/>
        </w:trPr>
        <w:tc>
          <w:tcPr>
            <w:tcW w:w="10768" w:type="dxa"/>
            <w:vMerge w:val="restart"/>
          </w:tcPr>
          <w:p w14:paraId="1285435F" w14:textId="77777777" w:rsidR="002E62C2" w:rsidRPr="00F06FC5" w:rsidRDefault="002E62C2" w:rsidP="007B3A9A">
            <w:pPr>
              <w:spacing w:before="60"/>
              <w:jc w:val="both"/>
              <w:rPr>
                <w:rFonts w:cstheme="minorHAnsi"/>
                <w:b/>
                <w:bCs/>
                <w:color w:val="002060"/>
              </w:rPr>
            </w:pPr>
            <w:r w:rsidRPr="00F06FC5">
              <w:rPr>
                <w:rFonts w:cstheme="minorHAnsi"/>
                <w:b/>
                <w:bCs/>
                <w:color w:val="002060"/>
              </w:rPr>
              <w:t xml:space="preserve">Valoarea eligibilă a proiectului cu TVA </w:t>
            </w:r>
          </w:p>
          <w:p w14:paraId="719C046A" w14:textId="5B301C27" w:rsidR="00B5345F" w:rsidRPr="00F06FC5" w:rsidRDefault="009E7A66" w:rsidP="007B3A9A">
            <w:pPr>
              <w:spacing w:before="60"/>
              <w:jc w:val="both"/>
              <w:rPr>
                <w:rFonts w:cstheme="minorHAnsi"/>
                <w:color w:val="002060"/>
              </w:rPr>
            </w:pPr>
            <w:r w:rsidRPr="00F06FC5">
              <w:rPr>
                <w:rFonts w:cstheme="minorHAnsi"/>
                <w:color w:val="002060"/>
              </w:rPr>
              <w:t xml:space="preserve">Valoarea eligibilă aferentă proiectului de investiții </w:t>
            </w:r>
            <w:r w:rsidR="00B5345F" w:rsidRPr="00F06FC5">
              <w:rPr>
                <w:rFonts w:cstheme="minorHAnsi"/>
                <w:color w:val="002060"/>
              </w:rPr>
              <w:t>se încadrează în următoarele limite valorice:</w:t>
            </w:r>
          </w:p>
          <w:p w14:paraId="009FEBC0" w14:textId="291EC6D2" w:rsidR="001B2605" w:rsidRPr="00F06FC5" w:rsidRDefault="001B2605" w:rsidP="001B2605">
            <w:pPr>
              <w:pStyle w:val="ListParagraph"/>
              <w:numPr>
                <w:ilvl w:val="0"/>
                <w:numId w:val="6"/>
              </w:numPr>
              <w:spacing w:before="60"/>
              <w:jc w:val="both"/>
              <w:rPr>
                <w:rFonts w:cstheme="minorHAnsi"/>
                <w:color w:val="002060"/>
              </w:rPr>
            </w:pPr>
            <w:r w:rsidRPr="00F06FC5">
              <w:rPr>
                <w:rFonts w:cstheme="minorHAnsi"/>
                <w:b/>
                <w:bCs/>
                <w:color w:val="002060"/>
              </w:rPr>
              <w:t xml:space="preserve">pentru unitățile sanitare cu paturi orășenești </w:t>
            </w:r>
            <w:r w:rsidR="00B73998" w:rsidRPr="00F06FC5">
              <w:rPr>
                <w:rFonts w:cstheme="minorHAnsi"/>
                <w:b/>
                <w:bCs/>
                <w:color w:val="002060"/>
              </w:rPr>
              <w:t>–</w:t>
            </w:r>
            <w:r w:rsidRPr="00F06FC5">
              <w:rPr>
                <w:rFonts w:cstheme="minorHAnsi"/>
                <w:b/>
                <w:bCs/>
                <w:color w:val="002060"/>
              </w:rPr>
              <w:t xml:space="preserve"> </w:t>
            </w:r>
            <w:r w:rsidRPr="00F06FC5">
              <w:rPr>
                <w:rFonts w:cstheme="minorHAnsi"/>
                <w:color w:val="002060"/>
              </w:rPr>
              <w:t xml:space="preserve">lucrări de modernizare/reabilitare și dotare, extindere la construcțiile existente, inclusiv lucrări de conectare la clădiri existente, lucrări de construcții noi și dotare, minim 5 milioane euro și maxim 45 milioane euro </w:t>
            </w:r>
          </w:p>
          <w:p w14:paraId="4DA51188" w14:textId="48460EAA" w:rsidR="001B2605" w:rsidRPr="00F06FC5" w:rsidRDefault="001B2605" w:rsidP="001B2605">
            <w:pPr>
              <w:pStyle w:val="ListParagraph"/>
              <w:numPr>
                <w:ilvl w:val="0"/>
                <w:numId w:val="6"/>
              </w:numPr>
              <w:spacing w:before="60"/>
              <w:jc w:val="both"/>
              <w:rPr>
                <w:rFonts w:cstheme="minorHAnsi"/>
                <w:color w:val="002060"/>
              </w:rPr>
            </w:pPr>
            <w:r w:rsidRPr="00F06FC5">
              <w:rPr>
                <w:rFonts w:cstheme="minorHAnsi"/>
                <w:b/>
                <w:bCs/>
                <w:color w:val="002060"/>
              </w:rPr>
              <w:t>pentru unitățile sanitare cu paturi municipale</w:t>
            </w:r>
            <w:r w:rsidRPr="00F06FC5">
              <w:rPr>
                <w:rFonts w:cstheme="minorHAnsi"/>
                <w:color w:val="002060"/>
              </w:rPr>
              <w:t xml:space="preserve"> </w:t>
            </w:r>
            <w:r w:rsidR="00B73998" w:rsidRPr="00F06FC5">
              <w:rPr>
                <w:rFonts w:cstheme="minorHAnsi"/>
                <w:color w:val="002060"/>
              </w:rPr>
              <w:t>–</w:t>
            </w:r>
            <w:r w:rsidRPr="00F06FC5">
              <w:rPr>
                <w:rFonts w:cstheme="minorHAnsi"/>
                <w:color w:val="002060"/>
              </w:rPr>
              <w:t xml:space="preserve"> lucrări de modernizare/reabilitare și dotare, extindere la construcțiile existente, inclusiv lucrări de conectare la clădiri existente, lucrări de construcții noi și dotare, minim 5 milioane euro și maxim 75 milioane euro </w:t>
            </w:r>
          </w:p>
          <w:p w14:paraId="670063B4" w14:textId="26030933" w:rsidR="00B5345F" w:rsidRPr="00F06FC5" w:rsidRDefault="00B5345F" w:rsidP="00F06FC5">
            <w:pPr>
              <w:rPr>
                <w:rFonts w:cstheme="minorHAnsi"/>
              </w:rPr>
            </w:pPr>
          </w:p>
        </w:tc>
        <w:tc>
          <w:tcPr>
            <w:tcW w:w="993" w:type="dxa"/>
          </w:tcPr>
          <w:p w14:paraId="14FDE4E8" w14:textId="77777777" w:rsidR="00B5345F" w:rsidRPr="00F06FC5" w:rsidRDefault="00B5345F" w:rsidP="007B3A9A">
            <w:pPr>
              <w:spacing w:before="60"/>
              <w:jc w:val="both"/>
              <w:rPr>
                <w:rFonts w:cstheme="minorHAnsi"/>
                <w:color w:val="002060"/>
              </w:rPr>
            </w:pPr>
          </w:p>
        </w:tc>
        <w:tc>
          <w:tcPr>
            <w:tcW w:w="992" w:type="dxa"/>
          </w:tcPr>
          <w:p w14:paraId="6B435D10" w14:textId="77777777" w:rsidR="00B5345F" w:rsidRPr="00F06FC5" w:rsidRDefault="00B5345F" w:rsidP="007B3A9A">
            <w:pPr>
              <w:spacing w:before="60"/>
              <w:jc w:val="both"/>
              <w:rPr>
                <w:rFonts w:cstheme="minorHAnsi"/>
                <w:color w:val="002060"/>
              </w:rPr>
            </w:pPr>
          </w:p>
        </w:tc>
        <w:tc>
          <w:tcPr>
            <w:tcW w:w="7994" w:type="dxa"/>
          </w:tcPr>
          <w:p w14:paraId="12562547" w14:textId="4EB6C192" w:rsidR="00B5345F" w:rsidRPr="00F06FC5" w:rsidRDefault="00B5345F"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 xml:space="preserve">cerere de </w:t>
            </w:r>
            <w:r w:rsidR="00BC0BBE" w:rsidRPr="00F06FC5">
              <w:rPr>
                <w:rFonts w:cstheme="minorHAnsi"/>
                <w:color w:val="002060"/>
              </w:rPr>
              <w:t xml:space="preserve">finanțare </w:t>
            </w:r>
            <w:r w:rsidR="00B73998" w:rsidRPr="00F06FC5">
              <w:rPr>
                <w:rFonts w:cstheme="minorHAnsi"/>
                <w:color w:val="002060"/>
              </w:rPr>
              <w:t>–</w:t>
            </w:r>
            <w:r w:rsidR="00373BC7" w:rsidRPr="00F06FC5">
              <w:rPr>
                <w:rFonts w:cstheme="minorHAnsi"/>
                <w:color w:val="002060"/>
              </w:rPr>
              <w:t xml:space="preserve"> </w:t>
            </w:r>
            <w:r w:rsidR="00373BC7" w:rsidRPr="00F06FC5">
              <w:rPr>
                <w:rFonts w:cstheme="minorHAnsi"/>
                <w:bCs/>
                <w:color w:val="002060"/>
              </w:rPr>
              <w:t>Bugetul proiectului și Valoarea proiectului</w:t>
            </w:r>
          </w:p>
          <w:p w14:paraId="0DE0CF04" w14:textId="6A8F6A5C" w:rsidR="00B5345F" w:rsidRPr="00F06FC5" w:rsidRDefault="00373BC7"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Declarația unică</w:t>
            </w:r>
          </w:p>
        </w:tc>
      </w:tr>
      <w:tr w:rsidR="00FB084D" w:rsidRPr="00F06FC5" w14:paraId="178414A4" w14:textId="77777777" w:rsidTr="00B5345F">
        <w:trPr>
          <w:trHeight w:val="980"/>
        </w:trPr>
        <w:tc>
          <w:tcPr>
            <w:tcW w:w="10768" w:type="dxa"/>
            <w:vMerge/>
          </w:tcPr>
          <w:p w14:paraId="1E30AA46" w14:textId="77777777" w:rsidR="00B5345F" w:rsidRPr="00F06FC5" w:rsidRDefault="00B5345F" w:rsidP="007B3A9A">
            <w:pPr>
              <w:spacing w:before="60"/>
              <w:jc w:val="both"/>
              <w:rPr>
                <w:rFonts w:cstheme="minorHAnsi"/>
                <w:color w:val="002060"/>
              </w:rPr>
            </w:pPr>
          </w:p>
        </w:tc>
        <w:tc>
          <w:tcPr>
            <w:tcW w:w="993" w:type="dxa"/>
          </w:tcPr>
          <w:p w14:paraId="4C00FFAE" w14:textId="77777777" w:rsidR="00B5345F" w:rsidRPr="00F06FC5" w:rsidRDefault="00B5345F" w:rsidP="007B3A9A">
            <w:pPr>
              <w:spacing w:before="60"/>
              <w:jc w:val="both"/>
              <w:rPr>
                <w:rFonts w:cstheme="minorHAnsi"/>
                <w:color w:val="002060"/>
              </w:rPr>
            </w:pPr>
          </w:p>
        </w:tc>
        <w:tc>
          <w:tcPr>
            <w:tcW w:w="992" w:type="dxa"/>
          </w:tcPr>
          <w:p w14:paraId="5D5D99E7" w14:textId="77777777" w:rsidR="00B5345F" w:rsidRPr="00F06FC5" w:rsidRDefault="00B5345F" w:rsidP="007B3A9A">
            <w:pPr>
              <w:spacing w:before="60"/>
              <w:jc w:val="both"/>
              <w:rPr>
                <w:rFonts w:cstheme="minorHAnsi"/>
                <w:color w:val="002060"/>
              </w:rPr>
            </w:pPr>
          </w:p>
        </w:tc>
        <w:tc>
          <w:tcPr>
            <w:tcW w:w="7994" w:type="dxa"/>
          </w:tcPr>
          <w:p w14:paraId="6AE6136C" w14:textId="542CCCA3" w:rsidR="00B5345F" w:rsidRPr="00F06FC5" w:rsidRDefault="00760596" w:rsidP="00373BC7">
            <w:pPr>
              <w:pStyle w:val="ListParagraph"/>
              <w:numPr>
                <w:ilvl w:val="0"/>
                <w:numId w:val="2"/>
              </w:numPr>
              <w:spacing w:before="60"/>
              <w:contextualSpacing w:val="0"/>
              <w:jc w:val="both"/>
              <w:rPr>
                <w:rFonts w:cstheme="minorHAnsi"/>
                <w:color w:val="002060"/>
              </w:rPr>
            </w:pPr>
            <w:r w:rsidRPr="00F06FC5">
              <w:rPr>
                <w:rFonts w:cstheme="minorHAnsi"/>
                <w:color w:val="002060"/>
              </w:rPr>
              <w:t>p</w:t>
            </w:r>
            <w:r w:rsidR="00B5345F" w:rsidRPr="00F06FC5">
              <w:rPr>
                <w:rFonts w:cstheme="minorHAnsi"/>
                <w:color w:val="002060"/>
              </w:rPr>
              <w:t xml:space="preserve">entru proiectele a căror valoare depășește valoarea maximă solicitată de la Program, </w:t>
            </w:r>
            <w:r w:rsidR="00000AE1" w:rsidRPr="00F06FC5">
              <w:rPr>
                <w:rFonts w:cstheme="minorHAnsi"/>
                <w:color w:val="002060"/>
              </w:rPr>
              <w:t>s</w:t>
            </w:r>
            <w:r w:rsidR="00B5345F" w:rsidRPr="00F06FC5">
              <w:rPr>
                <w:rFonts w:cstheme="minorHAnsi"/>
                <w:color w:val="002060"/>
              </w:rPr>
              <w:t xml:space="preserve">olicitantul </w:t>
            </w:r>
            <w:r w:rsidR="00FB084D" w:rsidRPr="00F06FC5">
              <w:rPr>
                <w:rFonts w:cstheme="minorHAnsi"/>
                <w:color w:val="002060"/>
              </w:rPr>
              <w:t>își</w:t>
            </w:r>
            <w:r w:rsidR="00B5345F" w:rsidRPr="00F06FC5">
              <w:rPr>
                <w:rFonts w:cstheme="minorHAnsi"/>
                <w:color w:val="002060"/>
              </w:rPr>
              <w:t xml:space="preserve"> asumă acoperirea diferenței de  finanțare </w:t>
            </w:r>
            <w:r w:rsidR="00B73998" w:rsidRPr="00F06FC5">
              <w:rPr>
                <w:rFonts w:cstheme="minorHAnsi"/>
                <w:color w:val="002060"/>
              </w:rPr>
              <w:t>–</w:t>
            </w:r>
            <w:r w:rsidR="00373BC7" w:rsidRPr="00F06FC5">
              <w:rPr>
                <w:rFonts w:cstheme="minorHAnsi"/>
                <w:color w:val="002060"/>
              </w:rPr>
              <w:t xml:space="preserve"> Declarația unică</w:t>
            </w:r>
          </w:p>
        </w:tc>
      </w:tr>
      <w:tr w:rsidR="00FB084D" w:rsidRPr="00F06FC5" w14:paraId="4C83EC57" w14:textId="77777777" w:rsidTr="00BF5C61">
        <w:trPr>
          <w:trHeight w:val="1164"/>
        </w:trPr>
        <w:tc>
          <w:tcPr>
            <w:tcW w:w="10768" w:type="dxa"/>
          </w:tcPr>
          <w:p w14:paraId="65539EB1" w14:textId="77777777" w:rsidR="002E62C2" w:rsidRPr="00F06FC5" w:rsidRDefault="002E62C2" w:rsidP="007B3A9A">
            <w:pPr>
              <w:spacing w:before="60"/>
              <w:jc w:val="both"/>
              <w:rPr>
                <w:rFonts w:cstheme="minorHAnsi"/>
                <w:b/>
                <w:bCs/>
                <w:color w:val="002060"/>
              </w:rPr>
            </w:pPr>
            <w:r w:rsidRPr="00F06FC5">
              <w:rPr>
                <w:rFonts w:cstheme="minorHAnsi"/>
                <w:b/>
                <w:bCs/>
                <w:color w:val="002060"/>
              </w:rPr>
              <w:t>Tipuri de acțiuni eligibile</w:t>
            </w:r>
          </w:p>
          <w:p w14:paraId="3868F636" w14:textId="4D3B631D" w:rsidR="009D6F97" w:rsidRPr="00F06FC5" w:rsidRDefault="009D6F97" w:rsidP="007B3A9A">
            <w:pPr>
              <w:spacing w:before="60"/>
              <w:jc w:val="both"/>
              <w:rPr>
                <w:rFonts w:cstheme="minorHAnsi"/>
                <w:color w:val="002060"/>
              </w:rPr>
            </w:pPr>
            <w:r w:rsidRPr="00F06FC5">
              <w:rPr>
                <w:rFonts w:cstheme="minorHAnsi"/>
                <w:color w:val="002060"/>
              </w:rPr>
              <w:t xml:space="preserve">Proiectul propus vizează doar acțiunile eligibile </w:t>
            </w:r>
            <w:r w:rsidR="00B73998" w:rsidRPr="00F06FC5">
              <w:rPr>
                <w:rFonts w:cstheme="minorHAnsi"/>
                <w:color w:val="002060"/>
              </w:rPr>
              <w:t xml:space="preserve">ca activitate de bază </w:t>
            </w:r>
            <w:r w:rsidRPr="00F06FC5">
              <w:rPr>
                <w:rFonts w:cstheme="minorHAnsi"/>
                <w:color w:val="002060"/>
              </w:rPr>
              <w:t>de:</w:t>
            </w:r>
          </w:p>
          <w:p w14:paraId="2DBA3F33" w14:textId="0BDC4B73" w:rsidR="009D6F97" w:rsidRPr="00F06FC5" w:rsidRDefault="009D6F97" w:rsidP="006C0B04">
            <w:pPr>
              <w:pStyle w:val="ListParagraph"/>
              <w:numPr>
                <w:ilvl w:val="0"/>
                <w:numId w:val="5"/>
              </w:numPr>
              <w:spacing w:before="60"/>
              <w:contextualSpacing w:val="0"/>
              <w:jc w:val="both"/>
              <w:rPr>
                <w:rFonts w:cstheme="minorHAnsi"/>
                <w:color w:val="002060"/>
              </w:rPr>
            </w:pPr>
            <w:r w:rsidRPr="00F06FC5">
              <w:rPr>
                <w:rFonts w:cstheme="minorHAnsi"/>
                <w:color w:val="002060"/>
              </w:rPr>
              <w:t>modernizare/ reabilitare</w:t>
            </w:r>
          </w:p>
          <w:p w14:paraId="5D17493D" w14:textId="6E423632" w:rsidR="009D6F97" w:rsidRPr="00F06FC5" w:rsidRDefault="009D6F97" w:rsidP="006C0B04">
            <w:pPr>
              <w:pStyle w:val="ListParagraph"/>
              <w:numPr>
                <w:ilvl w:val="0"/>
                <w:numId w:val="5"/>
              </w:numPr>
              <w:spacing w:before="60"/>
              <w:contextualSpacing w:val="0"/>
              <w:jc w:val="both"/>
              <w:rPr>
                <w:rFonts w:cstheme="minorHAnsi"/>
                <w:color w:val="002060"/>
              </w:rPr>
            </w:pPr>
            <w:r w:rsidRPr="00F06FC5">
              <w:rPr>
                <w:rFonts w:cstheme="minorHAnsi"/>
                <w:color w:val="002060"/>
              </w:rPr>
              <w:t>extindere</w:t>
            </w:r>
          </w:p>
          <w:p w14:paraId="61618E76" w14:textId="34CD16B0" w:rsidR="009D6F97" w:rsidRPr="00F06FC5" w:rsidRDefault="009D6F97" w:rsidP="006C0B04">
            <w:pPr>
              <w:pStyle w:val="ListParagraph"/>
              <w:numPr>
                <w:ilvl w:val="0"/>
                <w:numId w:val="5"/>
              </w:numPr>
              <w:spacing w:before="60"/>
              <w:contextualSpacing w:val="0"/>
              <w:jc w:val="both"/>
              <w:rPr>
                <w:rFonts w:cstheme="minorHAnsi"/>
                <w:color w:val="002060"/>
              </w:rPr>
            </w:pPr>
            <w:r w:rsidRPr="00F06FC5">
              <w:rPr>
                <w:rFonts w:cstheme="minorHAnsi"/>
                <w:color w:val="002060"/>
              </w:rPr>
              <w:t>construcție (nouă)</w:t>
            </w:r>
          </w:p>
          <w:p w14:paraId="4EF80669" w14:textId="77777777" w:rsidR="009D6F97" w:rsidRDefault="009D6F97" w:rsidP="006C0B04">
            <w:pPr>
              <w:pStyle w:val="ListParagraph"/>
              <w:numPr>
                <w:ilvl w:val="0"/>
                <w:numId w:val="5"/>
              </w:numPr>
              <w:spacing w:before="60"/>
              <w:contextualSpacing w:val="0"/>
              <w:jc w:val="both"/>
              <w:rPr>
                <w:rFonts w:cstheme="minorHAnsi"/>
                <w:color w:val="002060"/>
              </w:rPr>
            </w:pPr>
            <w:r w:rsidRPr="00F06FC5">
              <w:rPr>
                <w:rFonts w:cstheme="minorHAnsi"/>
                <w:color w:val="002060"/>
              </w:rPr>
              <w:t>dotare</w:t>
            </w:r>
            <w:r w:rsidR="00E24FAF" w:rsidRPr="00F06FC5">
              <w:rPr>
                <w:rFonts w:cstheme="minorHAnsi"/>
                <w:color w:val="002060"/>
              </w:rPr>
              <w:t xml:space="preserve"> (inclusiv digitalizare)</w:t>
            </w:r>
            <w:r w:rsidR="00B5345F" w:rsidRPr="00F06FC5">
              <w:rPr>
                <w:rFonts w:cstheme="minorHAnsi"/>
                <w:color w:val="002060"/>
              </w:rPr>
              <w:t>?</w:t>
            </w:r>
          </w:p>
          <w:p w14:paraId="76A334E2" w14:textId="1424F23C" w:rsidR="006C0B04" w:rsidRPr="00BC7855" w:rsidRDefault="006C0B04" w:rsidP="00BC7855">
            <w:pPr>
              <w:spacing w:before="60"/>
              <w:jc w:val="both"/>
              <w:rPr>
                <w:rFonts w:cstheme="minorHAnsi"/>
                <w:iCs/>
                <w:color w:val="002060"/>
                <w:highlight w:val="cyan"/>
              </w:rPr>
            </w:pPr>
            <w:bookmarkStart w:id="2" w:name="_Hlk135054174"/>
            <w:r w:rsidRPr="00BC7855">
              <w:rPr>
                <w:rFonts w:cstheme="minorHAnsi"/>
                <w:iCs/>
                <w:color w:val="002060"/>
              </w:rPr>
              <w:t xml:space="preserve">NU sunt eligibile proiectele care includ componentă rezidențială de îngrijire de lungă durată pentru  spitalizare continuă în secții de psihiatrie, </w:t>
            </w:r>
            <w:proofErr w:type="spellStart"/>
            <w:r w:rsidRPr="00BC7855">
              <w:rPr>
                <w:rFonts w:cstheme="minorHAnsi"/>
                <w:iCs/>
                <w:color w:val="002060"/>
              </w:rPr>
              <w:t>paliație</w:t>
            </w:r>
            <w:proofErr w:type="spellEnd"/>
            <w:r w:rsidRPr="00BC7855">
              <w:rPr>
                <w:rFonts w:cstheme="minorHAnsi"/>
                <w:iCs/>
                <w:color w:val="002060"/>
              </w:rPr>
              <w:t>, recuperare</w:t>
            </w:r>
            <w:bookmarkEnd w:id="2"/>
            <w:r w:rsidR="00BC7855" w:rsidRPr="00BC7855">
              <w:rPr>
                <w:rFonts w:cstheme="minorHAnsi"/>
                <w:iCs/>
                <w:color w:val="002060"/>
              </w:rPr>
              <w:t>.</w:t>
            </w:r>
          </w:p>
        </w:tc>
        <w:tc>
          <w:tcPr>
            <w:tcW w:w="993" w:type="dxa"/>
          </w:tcPr>
          <w:p w14:paraId="6E30B125" w14:textId="77777777" w:rsidR="009D6F97" w:rsidRPr="00F06FC5" w:rsidRDefault="009D6F97" w:rsidP="007B3A9A">
            <w:pPr>
              <w:spacing w:before="60"/>
              <w:jc w:val="both"/>
              <w:rPr>
                <w:rFonts w:cstheme="minorHAnsi"/>
                <w:color w:val="002060"/>
              </w:rPr>
            </w:pPr>
          </w:p>
        </w:tc>
        <w:tc>
          <w:tcPr>
            <w:tcW w:w="992" w:type="dxa"/>
          </w:tcPr>
          <w:p w14:paraId="5D08B9C6" w14:textId="77777777" w:rsidR="009D6F97" w:rsidRPr="00F06FC5" w:rsidRDefault="009D6F97" w:rsidP="007B3A9A">
            <w:pPr>
              <w:spacing w:before="60"/>
              <w:jc w:val="both"/>
              <w:rPr>
                <w:rFonts w:cstheme="minorHAnsi"/>
                <w:color w:val="002060"/>
              </w:rPr>
            </w:pPr>
          </w:p>
        </w:tc>
        <w:tc>
          <w:tcPr>
            <w:tcW w:w="7994" w:type="dxa"/>
          </w:tcPr>
          <w:p w14:paraId="109B8054" w14:textId="57AD36FF" w:rsidR="009D6F97" w:rsidRPr="00F06FC5" w:rsidRDefault="009D6F97"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 xml:space="preserve">cerere de </w:t>
            </w:r>
            <w:r w:rsidR="00BC0BBE" w:rsidRPr="00F06FC5">
              <w:rPr>
                <w:rFonts w:cstheme="minorHAnsi"/>
                <w:color w:val="002060"/>
              </w:rPr>
              <w:t xml:space="preserve">finanțare </w:t>
            </w:r>
            <w:r w:rsidR="003B6D01" w:rsidRPr="00F06FC5">
              <w:rPr>
                <w:rFonts w:cstheme="minorHAnsi"/>
                <w:color w:val="002060"/>
              </w:rPr>
              <w:t xml:space="preserve">– Secțiunea </w:t>
            </w:r>
            <w:r w:rsidR="00F06FC5">
              <w:rPr>
                <w:rFonts w:cstheme="minorHAnsi"/>
                <w:color w:val="002060"/>
              </w:rPr>
              <w:t>Activități</w:t>
            </w:r>
          </w:p>
          <w:p w14:paraId="32CBB8F9" w14:textId="3896CE57" w:rsidR="0078372E" w:rsidRPr="00F06FC5" w:rsidRDefault="0078372E"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Declarația unică</w:t>
            </w:r>
          </w:p>
        </w:tc>
      </w:tr>
      <w:tr w:rsidR="00FB084D" w:rsidRPr="00F06FC5" w14:paraId="23DF51C7" w14:textId="77777777" w:rsidTr="00BF5C61">
        <w:trPr>
          <w:trHeight w:val="683"/>
        </w:trPr>
        <w:tc>
          <w:tcPr>
            <w:tcW w:w="10768" w:type="dxa"/>
          </w:tcPr>
          <w:p w14:paraId="7C0EB52C" w14:textId="39BB6FA2" w:rsidR="009D6F97" w:rsidRPr="00F06FC5" w:rsidRDefault="009D6F97" w:rsidP="007B3A9A">
            <w:pPr>
              <w:spacing w:before="60"/>
              <w:jc w:val="both"/>
              <w:rPr>
                <w:rFonts w:cstheme="minorHAnsi"/>
                <w:color w:val="002060"/>
              </w:rPr>
            </w:pPr>
            <w:r w:rsidRPr="00F06FC5">
              <w:rPr>
                <w:rFonts w:cstheme="minorHAnsi"/>
                <w:color w:val="002060"/>
              </w:rPr>
              <w:t xml:space="preserve">Proiectul propus NU vizează exclusiv acțiuni de dotare (proiectul vizează cel </w:t>
            </w:r>
            <w:r w:rsidR="00E24FAF" w:rsidRPr="00F06FC5">
              <w:rPr>
                <w:rFonts w:cstheme="minorHAnsi"/>
                <w:color w:val="002060"/>
              </w:rPr>
              <w:t>puțin</w:t>
            </w:r>
            <w:r w:rsidRPr="00F06FC5">
              <w:rPr>
                <w:rFonts w:cstheme="minorHAnsi"/>
                <w:color w:val="002060"/>
              </w:rPr>
              <w:t xml:space="preserve"> una dintre acțiunile de la punctele a – c împreună cu acțiunea de dotare)?</w:t>
            </w:r>
          </w:p>
        </w:tc>
        <w:tc>
          <w:tcPr>
            <w:tcW w:w="993" w:type="dxa"/>
          </w:tcPr>
          <w:p w14:paraId="5B494494" w14:textId="77777777" w:rsidR="009D6F97" w:rsidRPr="00F06FC5" w:rsidRDefault="009D6F97" w:rsidP="007B3A9A">
            <w:pPr>
              <w:spacing w:before="60"/>
              <w:jc w:val="both"/>
              <w:rPr>
                <w:rFonts w:cstheme="minorHAnsi"/>
                <w:color w:val="002060"/>
              </w:rPr>
            </w:pPr>
          </w:p>
        </w:tc>
        <w:tc>
          <w:tcPr>
            <w:tcW w:w="992" w:type="dxa"/>
          </w:tcPr>
          <w:p w14:paraId="24D8DBAD" w14:textId="77777777" w:rsidR="009D6F97" w:rsidRPr="00F06FC5" w:rsidRDefault="009D6F97" w:rsidP="007B3A9A">
            <w:pPr>
              <w:spacing w:before="60"/>
              <w:jc w:val="both"/>
              <w:rPr>
                <w:rFonts w:cstheme="minorHAnsi"/>
                <w:color w:val="002060"/>
              </w:rPr>
            </w:pPr>
          </w:p>
        </w:tc>
        <w:tc>
          <w:tcPr>
            <w:tcW w:w="7994" w:type="dxa"/>
          </w:tcPr>
          <w:p w14:paraId="16E5C216" w14:textId="05CE7FF3" w:rsidR="00F06FC5" w:rsidRPr="00F06FC5" w:rsidRDefault="00F06FC5" w:rsidP="00F06FC5">
            <w:pPr>
              <w:pStyle w:val="ListParagraph"/>
              <w:numPr>
                <w:ilvl w:val="0"/>
                <w:numId w:val="2"/>
              </w:numPr>
              <w:spacing w:before="60"/>
              <w:contextualSpacing w:val="0"/>
              <w:jc w:val="both"/>
              <w:rPr>
                <w:rFonts w:cstheme="minorHAnsi"/>
                <w:color w:val="002060"/>
              </w:rPr>
            </w:pPr>
            <w:r w:rsidRPr="00F06FC5">
              <w:rPr>
                <w:rFonts w:cstheme="minorHAnsi"/>
                <w:color w:val="002060"/>
              </w:rPr>
              <w:t xml:space="preserve">cerere de finanțare – Secțiunea </w:t>
            </w:r>
            <w:r>
              <w:rPr>
                <w:rFonts w:cstheme="minorHAnsi"/>
                <w:color w:val="002060"/>
              </w:rPr>
              <w:t>Activități/ buget</w:t>
            </w:r>
          </w:p>
          <w:p w14:paraId="2E7043A1" w14:textId="6291C952" w:rsidR="0078372E" w:rsidRPr="00F06FC5" w:rsidRDefault="0078372E"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Declarația unică</w:t>
            </w:r>
          </w:p>
        </w:tc>
      </w:tr>
      <w:tr w:rsidR="00FB084D" w:rsidRPr="00F06FC5" w14:paraId="60518135" w14:textId="77777777" w:rsidTr="00BF5C61">
        <w:trPr>
          <w:trHeight w:val="465"/>
        </w:trPr>
        <w:tc>
          <w:tcPr>
            <w:tcW w:w="10768" w:type="dxa"/>
          </w:tcPr>
          <w:p w14:paraId="2B48080F" w14:textId="011B254F" w:rsidR="002E62C2" w:rsidRPr="00F06FC5" w:rsidRDefault="0035581F" w:rsidP="007B3A9A">
            <w:pPr>
              <w:spacing w:before="60"/>
              <w:jc w:val="both"/>
              <w:rPr>
                <w:rFonts w:cstheme="minorHAnsi"/>
                <w:color w:val="002060"/>
              </w:rPr>
            </w:pPr>
            <w:r w:rsidRPr="00F06FC5">
              <w:rPr>
                <w:rFonts w:cstheme="minorHAnsi"/>
                <w:b/>
                <w:color w:val="002060"/>
              </w:rPr>
              <w:t xml:space="preserve">Finanțarea măsurilor propuse din PNRR </w:t>
            </w:r>
            <w:r w:rsidR="002E62C2" w:rsidRPr="00F06FC5">
              <w:rPr>
                <w:rFonts w:cstheme="minorHAnsi"/>
                <w:b/>
                <w:bCs/>
                <w:color w:val="002060"/>
              </w:rPr>
              <w:t>– componenta 12 Investițiile I 2.1. I 2.2</w:t>
            </w:r>
            <w:r w:rsidR="002E62C2" w:rsidRPr="00F06FC5">
              <w:rPr>
                <w:rFonts w:cstheme="minorHAnsi"/>
                <w:color w:val="002060"/>
              </w:rPr>
              <w:t>.</w:t>
            </w:r>
          </w:p>
          <w:p w14:paraId="49511469" w14:textId="7C3F06FB" w:rsidR="00B73998" w:rsidRPr="00F06FC5" w:rsidRDefault="009D6F97" w:rsidP="00F06FC5">
            <w:pPr>
              <w:pStyle w:val="ListParagraph"/>
              <w:numPr>
                <w:ilvl w:val="0"/>
                <w:numId w:val="2"/>
              </w:numPr>
              <w:spacing w:before="60"/>
              <w:contextualSpacing w:val="0"/>
              <w:jc w:val="both"/>
              <w:rPr>
                <w:rFonts w:cstheme="minorHAnsi"/>
                <w:color w:val="002060"/>
              </w:rPr>
            </w:pPr>
            <w:r w:rsidRPr="00F06FC5">
              <w:rPr>
                <w:rFonts w:cstheme="minorHAnsi"/>
                <w:color w:val="002060"/>
              </w:rPr>
              <w:t xml:space="preserve">Unitatea sanitară publică, vizată prin proiect, NU beneficiază de finanțare din PNRR componenta 12  </w:t>
            </w:r>
            <w:r w:rsidR="00B5345F" w:rsidRPr="00F06FC5">
              <w:rPr>
                <w:rFonts w:cstheme="minorHAnsi"/>
                <w:color w:val="002060"/>
              </w:rPr>
              <w:t xml:space="preserve">investițiile </w:t>
            </w:r>
            <w:r w:rsidRPr="00F06FC5">
              <w:rPr>
                <w:rFonts w:cstheme="minorHAnsi"/>
                <w:color w:val="002060"/>
              </w:rPr>
              <w:t>I2.1 și I2.2.?</w:t>
            </w:r>
          </w:p>
        </w:tc>
        <w:tc>
          <w:tcPr>
            <w:tcW w:w="993" w:type="dxa"/>
          </w:tcPr>
          <w:p w14:paraId="4688E72C" w14:textId="77777777" w:rsidR="009D6F97" w:rsidRPr="00F06FC5" w:rsidRDefault="009D6F97" w:rsidP="007B3A9A">
            <w:pPr>
              <w:spacing w:before="60"/>
              <w:jc w:val="both"/>
              <w:rPr>
                <w:rFonts w:cstheme="minorHAnsi"/>
                <w:color w:val="002060"/>
              </w:rPr>
            </w:pPr>
          </w:p>
        </w:tc>
        <w:tc>
          <w:tcPr>
            <w:tcW w:w="992" w:type="dxa"/>
          </w:tcPr>
          <w:p w14:paraId="0D195376" w14:textId="77777777" w:rsidR="009D6F97" w:rsidRPr="00F06FC5" w:rsidRDefault="009D6F97" w:rsidP="007B3A9A">
            <w:pPr>
              <w:spacing w:before="60"/>
              <w:jc w:val="both"/>
              <w:rPr>
                <w:rFonts w:cstheme="minorHAnsi"/>
                <w:color w:val="002060"/>
              </w:rPr>
            </w:pPr>
          </w:p>
        </w:tc>
        <w:tc>
          <w:tcPr>
            <w:tcW w:w="7994" w:type="dxa"/>
          </w:tcPr>
          <w:p w14:paraId="54C68D88" w14:textId="2957560D" w:rsidR="00000AE1" w:rsidRPr="00F06FC5" w:rsidRDefault="00000AE1"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 xml:space="preserve">cerere de </w:t>
            </w:r>
            <w:r w:rsidR="00BC0BBE" w:rsidRPr="00F06FC5">
              <w:rPr>
                <w:rFonts w:cstheme="minorHAnsi"/>
                <w:color w:val="002060"/>
              </w:rPr>
              <w:t xml:space="preserve">finanțare </w:t>
            </w:r>
            <w:r w:rsidR="00CB4F2A" w:rsidRPr="00F06FC5">
              <w:rPr>
                <w:rFonts w:cstheme="minorHAnsi"/>
                <w:color w:val="002060"/>
              </w:rPr>
              <w:t>– Secțiunea Finanțări din alte surse</w:t>
            </w:r>
          </w:p>
          <w:p w14:paraId="1FA38C7E" w14:textId="6454F15E" w:rsidR="009D6F97" w:rsidRPr="00F06FC5" w:rsidRDefault="00811801"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Declarația unică</w:t>
            </w:r>
          </w:p>
        </w:tc>
      </w:tr>
      <w:tr w:rsidR="00FB084D" w:rsidRPr="00F06FC5" w14:paraId="1D21BE0D" w14:textId="77777777" w:rsidTr="00B73998">
        <w:trPr>
          <w:trHeight w:val="683"/>
        </w:trPr>
        <w:tc>
          <w:tcPr>
            <w:tcW w:w="10768" w:type="dxa"/>
          </w:tcPr>
          <w:p w14:paraId="0CB3C2D7" w14:textId="77777777" w:rsidR="002E62C2" w:rsidRPr="00F06FC5" w:rsidRDefault="002E62C2" w:rsidP="007B3A9A">
            <w:pPr>
              <w:spacing w:before="60"/>
              <w:jc w:val="both"/>
              <w:rPr>
                <w:rFonts w:cstheme="minorHAnsi"/>
                <w:b/>
                <w:bCs/>
                <w:color w:val="002060"/>
              </w:rPr>
            </w:pPr>
            <w:r w:rsidRPr="00F06FC5">
              <w:rPr>
                <w:rFonts w:cstheme="minorHAnsi"/>
                <w:b/>
                <w:bCs/>
                <w:color w:val="002060"/>
              </w:rPr>
              <w:t xml:space="preserve">Relevanța investiției prin raportare la documente strategice naționale/ regionale/ locale referitoare la necesitatea investiției </w:t>
            </w:r>
          </w:p>
          <w:p w14:paraId="7E4EF864" w14:textId="619176D3" w:rsidR="009D6F97" w:rsidRPr="00F06FC5" w:rsidRDefault="009D6F97" w:rsidP="007B3A9A">
            <w:pPr>
              <w:spacing w:before="60"/>
              <w:jc w:val="both"/>
              <w:rPr>
                <w:rFonts w:cstheme="minorHAnsi"/>
                <w:color w:val="002060"/>
              </w:rPr>
            </w:pPr>
            <w:r w:rsidRPr="00F06FC5">
              <w:rPr>
                <w:rFonts w:cstheme="minorHAnsi"/>
                <w:color w:val="002060"/>
              </w:rPr>
              <w:t xml:space="preserve">Necesitatea </w:t>
            </w:r>
            <w:r w:rsidR="002E62C2" w:rsidRPr="00F06FC5">
              <w:rPr>
                <w:rFonts w:cstheme="minorHAnsi"/>
                <w:color w:val="002060"/>
              </w:rPr>
              <w:t>investiției</w:t>
            </w:r>
            <w:r w:rsidRPr="00F06FC5">
              <w:rPr>
                <w:rFonts w:cstheme="minorHAnsi"/>
                <w:color w:val="002060"/>
              </w:rPr>
              <w:t xml:space="preserve"> reiese din:</w:t>
            </w:r>
          </w:p>
          <w:p w14:paraId="2EA3C78C" w14:textId="00744234" w:rsidR="00910B48" w:rsidRPr="00F06FC5" w:rsidRDefault="009D6F97" w:rsidP="00B73998">
            <w:pPr>
              <w:pStyle w:val="ListParagraph"/>
              <w:numPr>
                <w:ilvl w:val="0"/>
                <w:numId w:val="4"/>
              </w:numPr>
              <w:spacing w:before="60"/>
              <w:contextualSpacing w:val="0"/>
              <w:jc w:val="both"/>
              <w:rPr>
                <w:rFonts w:cstheme="minorHAnsi"/>
                <w:color w:val="002060"/>
              </w:rPr>
            </w:pPr>
            <w:r w:rsidRPr="00F06FC5">
              <w:rPr>
                <w:rFonts w:cstheme="minorHAnsi"/>
                <w:color w:val="002060"/>
              </w:rPr>
              <w:t>master planurile regionale</w:t>
            </w:r>
            <w:r w:rsidR="00B73998" w:rsidRPr="00F06FC5">
              <w:rPr>
                <w:rFonts w:cstheme="minorHAnsi"/>
                <w:color w:val="002060"/>
              </w:rPr>
              <w:t xml:space="preserve">/ </w:t>
            </w:r>
            <w:r w:rsidRPr="00F06FC5">
              <w:rPr>
                <w:rFonts w:cstheme="minorHAnsi"/>
                <w:color w:val="002060"/>
              </w:rPr>
              <w:t>documente de politică publică/ strategice ale Guvernul României</w:t>
            </w:r>
            <w:r w:rsidR="00B73998" w:rsidRPr="00F06FC5">
              <w:rPr>
                <w:rFonts w:cstheme="minorHAnsi"/>
                <w:color w:val="002060"/>
              </w:rPr>
              <w:t xml:space="preserve">/ </w:t>
            </w:r>
            <w:r w:rsidR="00910B48" w:rsidRPr="00F06FC5">
              <w:rPr>
                <w:rFonts w:cstheme="minorHAnsi"/>
                <w:color w:val="002060"/>
              </w:rPr>
              <w:t>documente strategice existente la nivel local;</w:t>
            </w:r>
          </w:p>
          <w:p w14:paraId="74C4A20E" w14:textId="76A7ADF4" w:rsidR="009D6F97" w:rsidRPr="00F06FC5" w:rsidRDefault="009D6F97" w:rsidP="007B3A9A">
            <w:pPr>
              <w:pStyle w:val="ListParagraph"/>
              <w:numPr>
                <w:ilvl w:val="0"/>
                <w:numId w:val="4"/>
              </w:numPr>
              <w:spacing w:before="60"/>
              <w:contextualSpacing w:val="0"/>
              <w:jc w:val="both"/>
              <w:rPr>
                <w:rFonts w:cstheme="minorHAnsi"/>
                <w:color w:val="002060"/>
              </w:rPr>
            </w:pPr>
            <w:r w:rsidRPr="00F06FC5">
              <w:rPr>
                <w:rFonts w:cstheme="minorHAnsi"/>
                <w:color w:val="002060"/>
              </w:rPr>
              <w:t>documente legislative privind dezvoltarea infrastructurii în sănătate aprobate de Guvernul Românie</w:t>
            </w:r>
            <w:r w:rsidR="00E24FAF" w:rsidRPr="00F06FC5">
              <w:rPr>
                <w:rFonts w:cstheme="minorHAnsi"/>
                <w:color w:val="002060"/>
              </w:rPr>
              <w:t>i</w:t>
            </w:r>
            <w:r w:rsidRPr="00F06FC5">
              <w:rPr>
                <w:rFonts w:cstheme="minorHAnsi"/>
                <w:color w:val="002060"/>
              </w:rPr>
              <w:t>?</w:t>
            </w:r>
          </w:p>
        </w:tc>
        <w:tc>
          <w:tcPr>
            <w:tcW w:w="993" w:type="dxa"/>
          </w:tcPr>
          <w:p w14:paraId="3689F649" w14:textId="77777777" w:rsidR="009D6F97" w:rsidRPr="00F06FC5" w:rsidRDefault="009D6F97" w:rsidP="007B3A9A">
            <w:pPr>
              <w:spacing w:before="60"/>
              <w:jc w:val="both"/>
              <w:rPr>
                <w:rFonts w:cstheme="minorHAnsi"/>
                <w:color w:val="002060"/>
              </w:rPr>
            </w:pPr>
          </w:p>
        </w:tc>
        <w:tc>
          <w:tcPr>
            <w:tcW w:w="992" w:type="dxa"/>
          </w:tcPr>
          <w:p w14:paraId="65BA2A74" w14:textId="77777777" w:rsidR="009D6F97" w:rsidRPr="00F06FC5" w:rsidRDefault="009D6F97" w:rsidP="007B3A9A">
            <w:pPr>
              <w:spacing w:before="60"/>
              <w:jc w:val="both"/>
              <w:rPr>
                <w:rFonts w:cstheme="minorHAnsi"/>
                <w:color w:val="002060"/>
              </w:rPr>
            </w:pPr>
          </w:p>
        </w:tc>
        <w:tc>
          <w:tcPr>
            <w:tcW w:w="7994" w:type="dxa"/>
          </w:tcPr>
          <w:p w14:paraId="31FB9F79" w14:textId="6C0B8B42" w:rsidR="009D6F97" w:rsidRPr="00F06FC5" w:rsidRDefault="00B02AB0"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 xml:space="preserve">cerere de </w:t>
            </w:r>
            <w:r w:rsidR="00BC0BBE" w:rsidRPr="00F06FC5">
              <w:rPr>
                <w:rFonts w:cstheme="minorHAnsi"/>
                <w:color w:val="002060"/>
              </w:rPr>
              <w:t xml:space="preserve">finanțare </w:t>
            </w:r>
            <w:r w:rsidR="0078372E" w:rsidRPr="00F06FC5">
              <w:rPr>
                <w:rFonts w:cstheme="minorHAnsi"/>
                <w:color w:val="002060"/>
              </w:rPr>
              <w:t xml:space="preserve">Secțiunea - </w:t>
            </w:r>
            <w:r w:rsidR="0078372E" w:rsidRPr="00F06FC5">
              <w:rPr>
                <w:rFonts w:cstheme="minorHAnsi"/>
                <w:i/>
                <w:iCs/>
                <w:color w:val="002060"/>
              </w:rPr>
              <w:t>Relevanța, oportunitatea proiectului și contribuția proiectului la realizarea obiectivului specific FEDR</w:t>
            </w:r>
          </w:p>
        </w:tc>
      </w:tr>
      <w:tr w:rsidR="00FB084D" w:rsidRPr="00F06FC5" w14:paraId="423678E3" w14:textId="77777777" w:rsidTr="00BF5C61">
        <w:trPr>
          <w:trHeight w:val="465"/>
        </w:trPr>
        <w:tc>
          <w:tcPr>
            <w:tcW w:w="10768" w:type="dxa"/>
          </w:tcPr>
          <w:p w14:paraId="21984157" w14:textId="77777777" w:rsidR="002E62C2" w:rsidRPr="00F06FC5" w:rsidRDefault="002E62C2" w:rsidP="007B3A9A">
            <w:pPr>
              <w:spacing w:before="60"/>
              <w:jc w:val="both"/>
              <w:rPr>
                <w:rFonts w:cstheme="minorHAnsi"/>
                <w:b/>
                <w:bCs/>
                <w:color w:val="002060"/>
              </w:rPr>
            </w:pPr>
            <w:r w:rsidRPr="00F06FC5">
              <w:rPr>
                <w:rFonts w:cstheme="minorHAnsi"/>
                <w:b/>
                <w:bCs/>
                <w:color w:val="002060"/>
              </w:rPr>
              <w:t>Maturitatea investiției</w:t>
            </w:r>
          </w:p>
          <w:p w14:paraId="393F70CD" w14:textId="792EEE99" w:rsidR="009D6F97" w:rsidRPr="00F06FC5" w:rsidRDefault="009D6F97" w:rsidP="007B3A9A">
            <w:pPr>
              <w:spacing w:before="60"/>
              <w:jc w:val="both"/>
              <w:rPr>
                <w:rFonts w:cstheme="minorHAnsi"/>
                <w:color w:val="002060"/>
              </w:rPr>
            </w:pPr>
            <w:r w:rsidRPr="00F06FC5">
              <w:rPr>
                <w:rFonts w:cstheme="minorHAnsi"/>
                <w:color w:val="002060"/>
              </w:rPr>
              <w:t xml:space="preserve">Pentru investiția propusă există cel </w:t>
            </w:r>
            <w:r w:rsidR="00E24FAF" w:rsidRPr="00F06FC5">
              <w:rPr>
                <w:rFonts w:cstheme="minorHAnsi"/>
                <w:color w:val="002060"/>
              </w:rPr>
              <w:t>puțin</w:t>
            </w:r>
            <w:r w:rsidRPr="00F06FC5">
              <w:rPr>
                <w:rFonts w:cstheme="minorHAnsi"/>
                <w:color w:val="002060"/>
              </w:rPr>
              <w:t xml:space="preserve"> </w:t>
            </w:r>
            <w:r w:rsidR="00E24FAF" w:rsidRPr="00F06FC5">
              <w:rPr>
                <w:rFonts w:cstheme="minorHAnsi"/>
                <w:color w:val="002060"/>
              </w:rPr>
              <w:t>s</w:t>
            </w:r>
            <w:r w:rsidRPr="00F06FC5">
              <w:rPr>
                <w:rFonts w:cstheme="minorHAnsi"/>
                <w:color w:val="002060"/>
              </w:rPr>
              <w:t>tudiul de fezabilitate?</w:t>
            </w:r>
          </w:p>
        </w:tc>
        <w:tc>
          <w:tcPr>
            <w:tcW w:w="993" w:type="dxa"/>
          </w:tcPr>
          <w:p w14:paraId="51D738F2" w14:textId="77777777" w:rsidR="009D6F97" w:rsidRPr="00F06FC5" w:rsidRDefault="009D6F97" w:rsidP="007B3A9A">
            <w:pPr>
              <w:spacing w:before="60"/>
              <w:jc w:val="both"/>
              <w:rPr>
                <w:rFonts w:cstheme="minorHAnsi"/>
                <w:color w:val="002060"/>
              </w:rPr>
            </w:pPr>
          </w:p>
        </w:tc>
        <w:tc>
          <w:tcPr>
            <w:tcW w:w="992" w:type="dxa"/>
          </w:tcPr>
          <w:p w14:paraId="48B078E6" w14:textId="77777777" w:rsidR="009D6F97" w:rsidRPr="00F06FC5" w:rsidRDefault="009D6F97" w:rsidP="007B3A9A">
            <w:pPr>
              <w:spacing w:before="60"/>
              <w:jc w:val="both"/>
              <w:rPr>
                <w:rFonts w:cstheme="minorHAnsi"/>
                <w:color w:val="002060"/>
              </w:rPr>
            </w:pPr>
          </w:p>
        </w:tc>
        <w:tc>
          <w:tcPr>
            <w:tcW w:w="7994" w:type="dxa"/>
          </w:tcPr>
          <w:p w14:paraId="60764D84" w14:textId="635E11DC" w:rsidR="00B02AB0" w:rsidRPr="00F06FC5" w:rsidRDefault="00B02AB0" w:rsidP="00AF62FD">
            <w:pPr>
              <w:pStyle w:val="ListParagraph"/>
              <w:numPr>
                <w:ilvl w:val="0"/>
                <w:numId w:val="2"/>
              </w:numPr>
              <w:rPr>
                <w:rFonts w:cstheme="minorHAnsi"/>
                <w:b/>
                <w:bCs/>
                <w:color w:val="002060"/>
              </w:rPr>
            </w:pPr>
            <w:r w:rsidRPr="00F06FC5">
              <w:rPr>
                <w:rFonts w:cstheme="minorHAnsi"/>
                <w:color w:val="002060"/>
              </w:rPr>
              <w:t xml:space="preserve">cerere de </w:t>
            </w:r>
            <w:r w:rsidR="00BC0BBE" w:rsidRPr="00F06FC5">
              <w:rPr>
                <w:rFonts w:cstheme="minorHAnsi"/>
                <w:color w:val="002060"/>
              </w:rPr>
              <w:t xml:space="preserve">finanțare </w:t>
            </w:r>
            <w:r w:rsidRPr="00F06FC5">
              <w:rPr>
                <w:rFonts w:cstheme="minorHAnsi"/>
                <w:color w:val="002060"/>
              </w:rPr>
              <w:t xml:space="preserve">– Secțiunea </w:t>
            </w:r>
            <w:r w:rsidR="00AF62FD" w:rsidRPr="00F06FC5">
              <w:rPr>
                <w:rFonts w:cstheme="minorHAnsi"/>
                <w:color w:val="002060"/>
              </w:rPr>
              <w:t>Maturitatea investiției</w:t>
            </w:r>
          </w:p>
          <w:p w14:paraId="66DCDDD1" w14:textId="19A4C069" w:rsidR="009D6F97" w:rsidRPr="00F06FC5" w:rsidRDefault="009D6F97"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studiu de fezabilitate</w:t>
            </w:r>
            <w:r w:rsidR="005A52DF" w:rsidRPr="00F06FC5">
              <w:rPr>
                <w:rFonts w:cstheme="minorHAnsi"/>
                <w:color w:val="002060"/>
              </w:rPr>
              <w:t xml:space="preserve">/ </w:t>
            </w:r>
            <w:r w:rsidR="00000AE1" w:rsidRPr="00F06FC5">
              <w:rPr>
                <w:rFonts w:cstheme="minorHAnsi"/>
                <w:color w:val="002060"/>
              </w:rPr>
              <w:t>d</w:t>
            </w:r>
            <w:r w:rsidR="005A52DF" w:rsidRPr="00F06FC5">
              <w:rPr>
                <w:rFonts w:cstheme="minorHAnsi"/>
                <w:color w:val="002060"/>
              </w:rPr>
              <w:t>ocumentația de avizare a lucrărilor de intervenții</w:t>
            </w:r>
          </w:p>
        </w:tc>
      </w:tr>
      <w:tr w:rsidR="00FB084D" w:rsidRPr="00F06FC5" w14:paraId="56B65E50" w14:textId="77777777" w:rsidTr="00BF5C61">
        <w:trPr>
          <w:trHeight w:val="450"/>
        </w:trPr>
        <w:tc>
          <w:tcPr>
            <w:tcW w:w="10768" w:type="dxa"/>
          </w:tcPr>
          <w:p w14:paraId="6D3A99F4" w14:textId="77777777" w:rsidR="002E62C2" w:rsidRPr="00F06FC5" w:rsidRDefault="002E62C2" w:rsidP="007B3A9A">
            <w:pPr>
              <w:spacing w:before="60"/>
              <w:jc w:val="both"/>
              <w:rPr>
                <w:rFonts w:cstheme="minorHAnsi"/>
                <w:b/>
                <w:bCs/>
                <w:color w:val="002060"/>
              </w:rPr>
            </w:pPr>
            <w:r w:rsidRPr="00F06FC5">
              <w:rPr>
                <w:rFonts w:cstheme="minorHAnsi"/>
                <w:b/>
                <w:bCs/>
                <w:color w:val="002060"/>
              </w:rPr>
              <w:lastRenderedPageBreak/>
              <w:t xml:space="preserve">Condiții referitoare la eficiența energetică </w:t>
            </w:r>
            <w:bookmarkStart w:id="3" w:name="_Hlk126592235"/>
            <w:r w:rsidRPr="00F06FC5">
              <w:rPr>
                <w:rFonts w:cstheme="minorHAnsi"/>
                <w:b/>
                <w:bCs/>
                <w:color w:val="002060"/>
              </w:rPr>
              <w:t>(aplicabil pentru extinderi/ construcții noi)</w:t>
            </w:r>
            <w:bookmarkEnd w:id="3"/>
          </w:p>
          <w:p w14:paraId="3EC86DC3" w14:textId="1884497D" w:rsidR="009D6F97" w:rsidRPr="00F06FC5" w:rsidRDefault="009D6F97" w:rsidP="007B3A9A">
            <w:pPr>
              <w:spacing w:before="60"/>
              <w:jc w:val="both"/>
              <w:rPr>
                <w:rFonts w:cstheme="minorHAnsi"/>
                <w:color w:val="002060"/>
              </w:rPr>
            </w:pPr>
            <w:r w:rsidRPr="00F06FC5">
              <w:rPr>
                <w:rFonts w:cstheme="minorHAnsi"/>
                <w:color w:val="002060"/>
              </w:rPr>
              <w:t xml:space="preserve">Investițiile care vizează construcții noi sau extindere, respectă standardul </w:t>
            </w:r>
            <w:r w:rsidR="008F54F8" w:rsidRPr="00F06FC5">
              <w:rPr>
                <w:rFonts w:cstheme="minorHAnsi"/>
                <w:color w:val="002060"/>
              </w:rPr>
              <w:t>NZEB</w:t>
            </w:r>
            <w:r w:rsidRPr="00F06FC5">
              <w:rPr>
                <w:rFonts w:cstheme="minorHAnsi"/>
                <w:color w:val="002060"/>
              </w:rPr>
              <w:t>?</w:t>
            </w:r>
          </w:p>
        </w:tc>
        <w:tc>
          <w:tcPr>
            <w:tcW w:w="993" w:type="dxa"/>
          </w:tcPr>
          <w:p w14:paraId="2A27AEC1" w14:textId="77777777" w:rsidR="009D6F97" w:rsidRPr="00F06FC5" w:rsidRDefault="009D6F97" w:rsidP="007B3A9A">
            <w:pPr>
              <w:spacing w:before="60"/>
              <w:jc w:val="both"/>
              <w:rPr>
                <w:rFonts w:cstheme="minorHAnsi"/>
                <w:color w:val="002060"/>
              </w:rPr>
            </w:pPr>
          </w:p>
        </w:tc>
        <w:tc>
          <w:tcPr>
            <w:tcW w:w="992" w:type="dxa"/>
          </w:tcPr>
          <w:p w14:paraId="4F67DE94" w14:textId="77777777" w:rsidR="009D6F97" w:rsidRPr="00F06FC5" w:rsidRDefault="009D6F97" w:rsidP="007B3A9A">
            <w:pPr>
              <w:spacing w:before="60"/>
              <w:jc w:val="both"/>
              <w:rPr>
                <w:rFonts w:cstheme="minorHAnsi"/>
                <w:color w:val="002060"/>
              </w:rPr>
            </w:pPr>
          </w:p>
        </w:tc>
        <w:tc>
          <w:tcPr>
            <w:tcW w:w="7994" w:type="dxa"/>
          </w:tcPr>
          <w:p w14:paraId="227186F7" w14:textId="2AE01744" w:rsidR="00B02AB0" w:rsidRPr="00F06FC5" w:rsidRDefault="00B02AB0"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 xml:space="preserve">cerere de </w:t>
            </w:r>
            <w:r w:rsidR="00BC0BBE" w:rsidRPr="00F06FC5">
              <w:rPr>
                <w:rFonts w:cstheme="minorHAnsi"/>
                <w:color w:val="002060"/>
              </w:rPr>
              <w:t>selecție</w:t>
            </w:r>
            <w:r w:rsidRPr="00F06FC5">
              <w:rPr>
                <w:rFonts w:cstheme="minorHAnsi"/>
                <w:color w:val="002060"/>
              </w:rPr>
              <w:t xml:space="preserve"> – Secțiunea </w:t>
            </w:r>
            <w:r w:rsidRPr="00F06FC5">
              <w:rPr>
                <w:rFonts w:cstheme="minorHAnsi"/>
                <w:bCs/>
                <w:color w:val="002060"/>
              </w:rPr>
              <w:t>Eficiența energetică</w:t>
            </w:r>
          </w:p>
          <w:p w14:paraId="5ED2C402" w14:textId="0D12B9E0" w:rsidR="009D6F97" w:rsidRPr="00F06FC5" w:rsidRDefault="009D6F97" w:rsidP="007B3A9A">
            <w:pPr>
              <w:pStyle w:val="ListParagraph"/>
              <w:numPr>
                <w:ilvl w:val="0"/>
                <w:numId w:val="2"/>
              </w:numPr>
              <w:spacing w:before="60"/>
              <w:contextualSpacing w:val="0"/>
              <w:jc w:val="both"/>
              <w:rPr>
                <w:rFonts w:cstheme="minorHAnsi"/>
                <w:color w:val="002060"/>
              </w:rPr>
            </w:pPr>
            <w:r w:rsidRPr="00F06FC5">
              <w:rPr>
                <w:rFonts w:cstheme="minorHAnsi"/>
                <w:color w:val="002060"/>
              </w:rPr>
              <w:t xml:space="preserve">studiu de </w:t>
            </w:r>
            <w:r w:rsidR="00910B48" w:rsidRPr="00F06FC5">
              <w:rPr>
                <w:rFonts w:cstheme="minorHAnsi"/>
                <w:color w:val="002060"/>
              </w:rPr>
              <w:t xml:space="preserve">fezabilitate/ </w:t>
            </w:r>
            <w:r w:rsidR="00000AE1" w:rsidRPr="00F06FC5">
              <w:rPr>
                <w:rFonts w:cstheme="minorHAnsi"/>
                <w:color w:val="002060"/>
              </w:rPr>
              <w:t>d</w:t>
            </w:r>
            <w:r w:rsidR="00910B48" w:rsidRPr="00F06FC5">
              <w:rPr>
                <w:rFonts w:cstheme="minorHAnsi"/>
                <w:color w:val="002060"/>
              </w:rPr>
              <w:t>ocumentația de avizare a lucrărilor de intervenții</w:t>
            </w:r>
          </w:p>
        </w:tc>
      </w:tr>
      <w:tr w:rsidR="00FB084D" w:rsidRPr="00F06FC5" w14:paraId="123D1A4F" w14:textId="77777777" w:rsidTr="00BF5C61">
        <w:trPr>
          <w:trHeight w:val="917"/>
        </w:trPr>
        <w:tc>
          <w:tcPr>
            <w:tcW w:w="10768" w:type="dxa"/>
          </w:tcPr>
          <w:p w14:paraId="690375A6" w14:textId="77777777" w:rsidR="002E62C2" w:rsidRPr="00F06FC5" w:rsidRDefault="002E62C2" w:rsidP="007B3A9A">
            <w:pPr>
              <w:spacing w:before="60"/>
              <w:jc w:val="both"/>
              <w:rPr>
                <w:rFonts w:cstheme="minorHAnsi"/>
                <w:b/>
                <w:bCs/>
                <w:color w:val="002060"/>
              </w:rPr>
            </w:pPr>
            <w:r w:rsidRPr="00F06FC5">
              <w:rPr>
                <w:rFonts w:cstheme="minorHAnsi"/>
                <w:b/>
                <w:bCs/>
                <w:color w:val="002060"/>
              </w:rPr>
              <w:t>Menținerea funcționalității investiției/operaționalizarea și mentenanța acesteia</w:t>
            </w:r>
          </w:p>
          <w:p w14:paraId="2D4CF7E2" w14:textId="77777777" w:rsidR="009D6F97" w:rsidRPr="00F06FC5" w:rsidRDefault="009D6F97" w:rsidP="007B3A9A">
            <w:pPr>
              <w:spacing w:before="60"/>
              <w:jc w:val="both"/>
              <w:rPr>
                <w:rFonts w:cstheme="minorHAnsi"/>
                <w:color w:val="002060"/>
              </w:rPr>
            </w:pPr>
            <w:r w:rsidRPr="00F06FC5">
              <w:rPr>
                <w:rFonts w:cstheme="minorHAnsi"/>
                <w:color w:val="002060"/>
              </w:rPr>
              <w:t>Solicitantul dispune de resursele și mecanismele financiare necesare pentru a acoperi costurile de funcționare și întreținere a investițiilor în infrastructură sau investiții productive, în vederea asigurării sustenabilității financiare a acestora?</w:t>
            </w:r>
          </w:p>
        </w:tc>
        <w:tc>
          <w:tcPr>
            <w:tcW w:w="993" w:type="dxa"/>
          </w:tcPr>
          <w:p w14:paraId="7CCE6440" w14:textId="77777777" w:rsidR="009D6F97" w:rsidRPr="00F06FC5" w:rsidRDefault="009D6F97" w:rsidP="007B3A9A">
            <w:pPr>
              <w:spacing w:before="60"/>
              <w:jc w:val="both"/>
              <w:rPr>
                <w:rFonts w:cstheme="minorHAnsi"/>
                <w:color w:val="002060"/>
              </w:rPr>
            </w:pPr>
          </w:p>
        </w:tc>
        <w:tc>
          <w:tcPr>
            <w:tcW w:w="992" w:type="dxa"/>
          </w:tcPr>
          <w:p w14:paraId="14E8F293" w14:textId="77777777" w:rsidR="009D6F97" w:rsidRPr="00F06FC5" w:rsidRDefault="009D6F97" w:rsidP="007B3A9A">
            <w:pPr>
              <w:spacing w:before="60"/>
              <w:jc w:val="both"/>
              <w:rPr>
                <w:rFonts w:cstheme="minorHAnsi"/>
                <w:color w:val="002060"/>
              </w:rPr>
            </w:pPr>
          </w:p>
        </w:tc>
        <w:tc>
          <w:tcPr>
            <w:tcW w:w="7994" w:type="dxa"/>
          </w:tcPr>
          <w:p w14:paraId="47AEA6AD" w14:textId="00C8FFB8" w:rsidR="00911F9A" w:rsidRPr="00F06FC5" w:rsidRDefault="00BC0BBE" w:rsidP="00811801">
            <w:pPr>
              <w:pStyle w:val="ListParagraph"/>
              <w:numPr>
                <w:ilvl w:val="0"/>
                <w:numId w:val="3"/>
              </w:numPr>
              <w:spacing w:before="60"/>
              <w:rPr>
                <w:rFonts w:cstheme="minorHAnsi"/>
                <w:b/>
                <w:bCs/>
                <w:color w:val="002060"/>
              </w:rPr>
            </w:pPr>
            <w:r w:rsidRPr="00F06FC5">
              <w:rPr>
                <w:rFonts w:cstheme="minorHAnsi"/>
                <w:color w:val="002060"/>
              </w:rPr>
              <w:t xml:space="preserve">cerere de finanțare - </w:t>
            </w:r>
            <w:r w:rsidR="00811801" w:rsidRPr="00F06FC5">
              <w:rPr>
                <w:rFonts w:cstheme="minorHAnsi"/>
                <w:color w:val="002060"/>
              </w:rPr>
              <w:t xml:space="preserve">Declarația unică </w:t>
            </w:r>
          </w:p>
        </w:tc>
      </w:tr>
      <w:tr w:rsidR="00FB084D" w:rsidRPr="00F06FC5" w14:paraId="5056C8C5" w14:textId="77777777" w:rsidTr="00BF5C61">
        <w:trPr>
          <w:trHeight w:val="917"/>
        </w:trPr>
        <w:tc>
          <w:tcPr>
            <w:tcW w:w="10768" w:type="dxa"/>
          </w:tcPr>
          <w:p w14:paraId="6423D596" w14:textId="77777777" w:rsidR="002E62C2" w:rsidRPr="00F06FC5" w:rsidRDefault="002E62C2" w:rsidP="007B3A9A">
            <w:pPr>
              <w:spacing w:before="60"/>
              <w:jc w:val="both"/>
              <w:rPr>
                <w:rFonts w:cstheme="minorHAnsi"/>
                <w:b/>
                <w:bCs/>
                <w:color w:val="002060"/>
              </w:rPr>
            </w:pPr>
            <w:r w:rsidRPr="00F06FC5">
              <w:rPr>
                <w:rFonts w:cstheme="minorHAnsi"/>
                <w:b/>
                <w:bCs/>
                <w:color w:val="002060"/>
              </w:rPr>
              <w:t>Alte cerințe stabilite prin Programul Sănătate</w:t>
            </w:r>
          </w:p>
          <w:p w14:paraId="42C18648" w14:textId="798C0C98" w:rsidR="002E62C2" w:rsidRPr="00F06FC5" w:rsidRDefault="002E62C2" w:rsidP="007B3A9A">
            <w:pPr>
              <w:spacing w:before="60"/>
              <w:jc w:val="both"/>
              <w:rPr>
                <w:rFonts w:cstheme="minorHAnsi"/>
                <w:color w:val="002060"/>
              </w:rPr>
            </w:pPr>
            <w:r w:rsidRPr="00F06FC5">
              <w:rPr>
                <w:rFonts w:cstheme="minorHAnsi"/>
                <w:color w:val="002060"/>
              </w:rPr>
              <w:t>Investițiile de infrastructură (reabilitare/ modernizare/ extindere/ construcție) au în vedere eficiența resurselor, nu numai eficiența energetică?</w:t>
            </w:r>
          </w:p>
        </w:tc>
        <w:tc>
          <w:tcPr>
            <w:tcW w:w="993" w:type="dxa"/>
          </w:tcPr>
          <w:p w14:paraId="154961F5" w14:textId="77777777" w:rsidR="002E62C2" w:rsidRPr="00F06FC5" w:rsidRDefault="002E62C2" w:rsidP="007B3A9A">
            <w:pPr>
              <w:spacing w:before="60"/>
              <w:jc w:val="both"/>
              <w:rPr>
                <w:rFonts w:cstheme="minorHAnsi"/>
                <w:color w:val="002060"/>
              </w:rPr>
            </w:pPr>
          </w:p>
        </w:tc>
        <w:tc>
          <w:tcPr>
            <w:tcW w:w="992" w:type="dxa"/>
          </w:tcPr>
          <w:p w14:paraId="3B3FB9C3" w14:textId="77777777" w:rsidR="002E62C2" w:rsidRPr="00F06FC5" w:rsidRDefault="002E62C2" w:rsidP="007B3A9A">
            <w:pPr>
              <w:spacing w:before="60"/>
              <w:jc w:val="both"/>
              <w:rPr>
                <w:rFonts w:cstheme="minorHAnsi"/>
                <w:color w:val="002060"/>
              </w:rPr>
            </w:pPr>
          </w:p>
        </w:tc>
        <w:tc>
          <w:tcPr>
            <w:tcW w:w="7994" w:type="dxa"/>
          </w:tcPr>
          <w:p w14:paraId="16C64BCE" w14:textId="452FEC91" w:rsidR="00911F9A" w:rsidRPr="00F06FC5" w:rsidRDefault="005B4B69" w:rsidP="00BC0BBE">
            <w:pPr>
              <w:pStyle w:val="ListParagraph"/>
              <w:numPr>
                <w:ilvl w:val="0"/>
                <w:numId w:val="3"/>
              </w:numPr>
              <w:spacing w:before="60"/>
              <w:contextualSpacing w:val="0"/>
              <w:jc w:val="both"/>
              <w:rPr>
                <w:rFonts w:cstheme="minorHAnsi"/>
                <w:color w:val="002060"/>
              </w:rPr>
            </w:pPr>
            <w:r w:rsidRPr="00F06FC5">
              <w:rPr>
                <w:rFonts w:cstheme="minorHAnsi"/>
                <w:color w:val="002060"/>
              </w:rPr>
              <w:t xml:space="preserve">cerere de finanțare </w:t>
            </w:r>
            <w:r w:rsidR="00BC0BBE" w:rsidRPr="00F06FC5">
              <w:rPr>
                <w:rFonts w:cstheme="minorHAnsi"/>
                <w:color w:val="002060"/>
              </w:rPr>
              <w:t xml:space="preserve">- </w:t>
            </w:r>
            <w:r w:rsidR="00811801" w:rsidRPr="00F06FC5">
              <w:rPr>
                <w:rFonts w:cstheme="minorHAnsi"/>
                <w:color w:val="002060"/>
              </w:rPr>
              <w:t>Declarația unică</w:t>
            </w:r>
          </w:p>
        </w:tc>
      </w:tr>
      <w:tr w:rsidR="006D5FE9" w:rsidRPr="00F06FC5" w14:paraId="02EBEE90" w14:textId="77777777" w:rsidTr="00BF5C61">
        <w:trPr>
          <w:trHeight w:val="917"/>
        </w:trPr>
        <w:tc>
          <w:tcPr>
            <w:tcW w:w="10768" w:type="dxa"/>
          </w:tcPr>
          <w:p w14:paraId="1B2B7A18" w14:textId="686DAFE0" w:rsidR="006D5FE9" w:rsidRPr="00BC7855" w:rsidRDefault="006D5FE9" w:rsidP="00BC7855">
            <w:pPr>
              <w:spacing w:before="60"/>
              <w:jc w:val="both"/>
              <w:rPr>
                <w:rFonts w:cstheme="minorHAnsi"/>
                <w:b/>
                <w:bCs/>
                <w:color w:val="002060"/>
              </w:rPr>
            </w:pPr>
            <w:r w:rsidRPr="00BC7855">
              <w:rPr>
                <w:rFonts w:cstheme="minorHAnsi"/>
                <w:b/>
                <w:bCs/>
                <w:color w:val="002060"/>
              </w:rPr>
              <w:t>Proiectele de investiții au obținut avizul din partea Ministerului Sănătății pentru categoriile de investiții propuse de solicitanți.</w:t>
            </w:r>
          </w:p>
        </w:tc>
        <w:tc>
          <w:tcPr>
            <w:tcW w:w="993" w:type="dxa"/>
          </w:tcPr>
          <w:p w14:paraId="6DF7BA5D" w14:textId="77777777" w:rsidR="006D5FE9" w:rsidRPr="00BC7855" w:rsidRDefault="006D5FE9" w:rsidP="007B3A9A">
            <w:pPr>
              <w:spacing w:before="60"/>
              <w:jc w:val="both"/>
              <w:rPr>
                <w:rFonts w:cstheme="minorHAnsi"/>
                <w:color w:val="002060"/>
              </w:rPr>
            </w:pPr>
          </w:p>
        </w:tc>
        <w:tc>
          <w:tcPr>
            <w:tcW w:w="992" w:type="dxa"/>
          </w:tcPr>
          <w:p w14:paraId="53B58535" w14:textId="77777777" w:rsidR="006D5FE9" w:rsidRPr="00BC7855" w:rsidRDefault="006D5FE9" w:rsidP="007B3A9A">
            <w:pPr>
              <w:spacing w:before="60"/>
              <w:jc w:val="both"/>
              <w:rPr>
                <w:rFonts w:cstheme="minorHAnsi"/>
                <w:color w:val="002060"/>
              </w:rPr>
            </w:pPr>
          </w:p>
        </w:tc>
        <w:tc>
          <w:tcPr>
            <w:tcW w:w="7994" w:type="dxa"/>
          </w:tcPr>
          <w:p w14:paraId="067C061D" w14:textId="77777777" w:rsidR="006D5FE9" w:rsidRPr="00BC7855" w:rsidRDefault="006D5FE9" w:rsidP="00F06FC5">
            <w:pPr>
              <w:pStyle w:val="ListParagraph"/>
              <w:numPr>
                <w:ilvl w:val="0"/>
                <w:numId w:val="3"/>
              </w:numPr>
              <w:spacing w:before="60"/>
              <w:contextualSpacing w:val="0"/>
              <w:jc w:val="both"/>
              <w:rPr>
                <w:rFonts w:cstheme="minorHAnsi"/>
                <w:color w:val="002060"/>
              </w:rPr>
            </w:pPr>
            <w:r w:rsidRPr="00BC7855">
              <w:rPr>
                <w:rFonts w:cstheme="minorHAnsi"/>
                <w:color w:val="002060"/>
              </w:rPr>
              <w:t>cerere de finanțare- avizul din partea Ministerului Sănătății pentru categoriile de investiții propuse de solicitanți.</w:t>
            </w:r>
          </w:p>
          <w:p w14:paraId="75C4332B" w14:textId="5F0329C0" w:rsidR="006D5FE9" w:rsidRPr="00BC7855" w:rsidRDefault="006D5FE9" w:rsidP="00BC7855">
            <w:pPr>
              <w:spacing w:before="60"/>
              <w:jc w:val="both"/>
              <w:rPr>
                <w:rFonts w:cstheme="minorHAnsi"/>
                <w:color w:val="002060"/>
              </w:rPr>
            </w:pPr>
          </w:p>
        </w:tc>
      </w:tr>
    </w:tbl>
    <w:p w14:paraId="14CA2F33" w14:textId="1968563A" w:rsidR="00102B3A" w:rsidRPr="00F06FC5" w:rsidRDefault="00BF5C61" w:rsidP="007B3A9A">
      <w:pPr>
        <w:spacing w:before="60" w:after="0" w:line="240" w:lineRule="auto"/>
        <w:jc w:val="both"/>
        <w:rPr>
          <w:rFonts w:cstheme="minorHAnsi"/>
          <w:color w:val="002060"/>
        </w:rPr>
      </w:pPr>
      <w:bookmarkStart w:id="4" w:name="_Hlk134806899"/>
      <w:r w:rsidRPr="00F06FC5">
        <w:rPr>
          <w:rFonts w:cstheme="minorHAnsi"/>
          <w:color w:val="002060"/>
        </w:rPr>
        <w:t xml:space="preserve">În cazul în care </w:t>
      </w:r>
      <w:r w:rsidR="00725FAA" w:rsidRPr="00F06FC5">
        <w:rPr>
          <w:rFonts w:cstheme="minorHAnsi"/>
          <w:color w:val="002060"/>
        </w:rPr>
        <w:t>unul dintre aceste</w:t>
      </w:r>
      <w:r w:rsidRPr="00F06FC5">
        <w:rPr>
          <w:rFonts w:cstheme="minorHAnsi"/>
          <w:color w:val="002060"/>
        </w:rPr>
        <w:t xml:space="preserve"> criterii</w:t>
      </w:r>
      <w:r w:rsidR="00725FAA" w:rsidRPr="00F06FC5">
        <w:rPr>
          <w:rFonts w:cstheme="minorHAnsi"/>
          <w:color w:val="002060"/>
        </w:rPr>
        <w:t xml:space="preserve"> nu este îndeplinit, </w:t>
      </w:r>
      <w:r w:rsidRPr="00F06FC5">
        <w:rPr>
          <w:rFonts w:cstheme="minorHAnsi"/>
          <w:color w:val="002060"/>
        </w:rPr>
        <w:t>proiectul este RESPINS.</w:t>
      </w:r>
      <w:bookmarkEnd w:id="4"/>
    </w:p>
    <w:p w14:paraId="2F01EFD8" w14:textId="49A188A8" w:rsidR="002E62C2" w:rsidRPr="00F06FC5" w:rsidRDefault="002E62C2" w:rsidP="007B3A9A">
      <w:pPr>
        <w:spacing w:before="60" w:after="0" w:line="240" w:lineRule="auto"/>
        <w:jc w:val="both"/>
        <w:rPr>
          <w:rFonts w:cstheme="minorHAnsi"/>
          <w:color w:val="002060"/>
        </w:rPr>
      </w:pPr>
      <w:r w:rsidRPr="00F06FC5">
        <w:rPr>
          <w:rFonts w:cstheme="minorHAnsi"/>
          <w:color w:val="002060"/>
        </w:rPr>
        <w:br w:type="page"/>
      </w:r>
    </w:p>
    <w:p w14:paraId="550471CB" w14:textId="77777777" w:rsidR="00BF5C61" w:rsidRPr="00F06FC5" w:rsidRDefault="00BF5C61" w:rsidP="007B3A9A">
      <w:pPr>
        <w:spacing w:before="60" w:after="0" w:line="240" w:lineRule="auto"/>
        <w:jc w:val="both"/>
        <w:rPr>
          <w:rFonts w:cstheme="minorHAnsi"/>
          <w:color w:val="002060"/>
        </w:rPr>
      </w:pPr>
    </w:p>
    <w:p w14:paraId="6DFDBAEA" w14:textId="15EDA20F" w:rsidR="0009067F" w:rsidRPr="00F06FC5" w:rsidRDefault="00A76CBA" w:rsidP="007B3A9A">
      <w:pPr>
        <w:spacing w:before="60" w:after="0" w:line="240" w:lineRule="auto"/>
        <w:jc w:val="both"/>
        <w:rPr>
          <w:rFonts w:cstheme="minorHAnsi"/>
          <w:b/>
          <w:bCs/>
          <w:color w:val="002060"/>
        </w:rPr>
      </w:pPr>
      <w:bookmarkStart w:id="5" w:name="_Hlk134806937"/>
      <w:r w:rsidRPr="00F06FC5">
        <w:rPr>
          <w:rFonts w:cstheme="minorHAnsi"/>
          <w:b/>
          <w:bCs/>
          <w:color w:val="002060"/>
        </w:rPr>
        <w:t xml:space="preserve">Etapa B) </w:t>
      </w:r>
      <w:r w:rsidR="00B73998" w:rsidRPr="00F06FC5">
        <w:rPr>
          <w:rFonts w:cstheme="minorHAnsi"/>
          <w:b/>
          <w:bCs/>
          <w:color w:val="002060"/>
        </w:rPr>
        <w:t xml:space="preserve">Criterii de </w:t>
      </w:r>
      <w:r w:rsidRPr="00F06FC5">
        <w:rPr>
          <w:rFonts w:cstheme="minorHAnsi"/>
          <w:b/>
          <w:bCs/>
          <w:color w:val="002060"/>
        </w:rPr>
        <w:t>evaluare</w:t>
      </w:r>
      <w:r w:rsidR="00B73998" w:rsidRPr="00F06FC5">
        <w:rPr>
          <w:rFonts w:cstheme="minorHAnsi"/>
          <w:b/>
          <w:bCs/>
          <w:color w:val="002060"/>
        </w:rPr>
        <w:t xml:space="preserve"> și selecție</w:t>
      </w:r>
      <w:r w:rsidR="00B73998" w:rsidRPr="00F06FC5">
        <w:rPr>
          <w:rStyle w:val="FootnoteReference"/>
          <w:rFonts w:cstheme="minorHAnsi"/>
          <w:b/>
          <w:bCs/>
          <w:color w:val="002060"/>
        </w:rPr>
        <w:footnoteReference w:id="1"/>
      </w:r>
    </w:p>
    <w:tbl>
      <w:tblPr>
        <w:tblStyle w:val="TableGrid"/>
        <w:tblW w:w="21055" w:type="dxa"/>
        <w:tblLook w:val="04A0" w:firstRow="1" w:lastRow="0" w:firstColumn="1" w:lastColumn="0" w:noHBand="0" w:noVBand="1"/>
      </w:tblPr>
      <w:tblGrid>
        <w:gridCol w:w="4225"/>
        <w:gridCol w:w="9630"/>
        <w:gridCol w:w="3960"/>
        <w:gridCol w:w="1530"/>
        <w:gridCol w:w="1710"/>
      </w:tblGrid>
      <w:tr w:rsidR="00FB084D" w:rsidRPr="00F06FC5" w14:paraId="23D1BDFF" w14:textId="77777777" w:rsidTr="00FB084D">
        <w:trPr>
          <w:tblHeader/>
        </w:trPr>
        <w:tc>
          <w:tcPr>
            <w:tcW w:w="21055" w:type="dxa"/>
            <w:gridSpan w:val="5"/>
            <w:shd w:val="clear" w:color="auto" w:fill="E2EFD9" w:themeFill="accent6" w:themeFillTint="33"/>
          </w:tcPr>
          <w:bookmarkEnd w:id="5"/>
          <w:p w14:paraId="7A622FD3" w14:textId="74199218" w:rsidR="00A76CBA" w:rsidRPr="00F06FC5" w:rsidRDefault="00A76CBA" w:rsidP="007B3A9A">
            <w:pPr>
              <w:spacing w:before="60"/>
              <w:jc w:val="both"/>
              <w:rPr>
                <w:rFonts w:cstheme="minorHAnsi"/>
                <w:b/>
                <w:bCs/>
                <w:color w:val="002060"/>
              </w:rPr>
            </w:pPr>
            <w:r w:rsidRPr="00F06FC5">
              <w:rPr>
                <w:rFonts w:cstheme="minorHAnsi"/>
                <w:b/>
                <w:bCs/>
                <w:color w:val="002060"/>
              </w:rPr>
              <w:t xml:space="preserve">FEDR Criterii/ Subcriterii – Etapa B) </w:t>
            </w:r>
          </w:p>
        </w:tc>
      </w:tr>
      <w:tr w:rsidR="00FB084D" w:rsidRPr="00F06FC5" w14:paraId="73F8D3BC" w14:textId="77777777" w:rsidTr="002F4A72">
        <w:trPr>
          <w:tblHeader/>
        </w:trPr>
        <w:tc>
          <w:tcPr>
            <w:tcW w:w="4225" w:type="dxa"/>
            <w:shd w:val="clear" w:color="auto" w:fill="E2EFD9" w:themeFill="accent6" w:themeFillTint="33"/>
          </w:tcPr>
          <w:p w14:paraId="3B0079FD" w14:textId="092E7621" w:rsidR="00A76CBA" w:rsidRPr="00F06FC5" w:rsidRDefault="00A76CBA" w:rsidP="007B3A9A">
            <w:pPr>
              <w:spacing w:before="60"/>
              <w:jc w:val="both"/>
              <w:rPr>
                <w:rFonts w:cstheme="minorHAnsi"/>
                <w:b/>
                <w:bCs/>
                <w:color w:val="002060"/>
              </w:rPr>
            </w:pPr>
            <w:r w:rsidRPr="00F06FC5">
              <w:rPr>
                <w:rFonts w:cstheme="minorHAnsi"/>
                <w:b/>
                <w:bCs/>
                <w:color w:val="002060"/>
              </w:rPr>
              <w:t xml:space="preserve">Evaluarea </w:t>
            </w:r>
            <w:proofErr w:type="spellStart"/>
            <w:r w:rsidRPr="00F06FC5">
              <w:rPr>
                <w:rFonts w:cstheme="minorHAnsi"/>
                <w:b/>
                <w:bCs/>
                <w:color w:val="002060"/>
              </w:rPr>
              <w:t>tehnico</w:t>
            </w:r>
            <w:proofErr w:type="spellEnd"/>
            <w:r w:rsidRPr="00F06FC5">
              <w:rPr>
                <w:rFonts w:cstheme="minorHAnsi"/>
                <w:b/>
                <w:bCs/>
                <w:color w:val="002060"/>
              </w:rPr>
              <w:t>-economică</w:t>
            </w:r>
          </w:p>
        </w:tc>
        <w:tc>
          <w:tcPr>
            <w:tcW w:w="9630" w:type="dxa"/>
            <w:shd w:val="clear" w:color="auto" w:fill="E2EFD9" w:themeFill="accent6" w:themeFillTint="33"/>
          </w:tcPr>
          <w:p w14:paraId="1C54B9E0" w14:textId="56767F0B" w:rsidR="00A76CBA" w:rsidRPr="00F06FC5" w:rsidRDefault="00A76CBA" w:rsidP="007B3A9A">
            <w:pPr>
              <w:spacing w:before="60"/>
              <w:jc w:val="both"/>
              <w:rPr>
                <w:rFonts w:cstheme="minorHAnsi"/>
                <w:b/>
                <w:bCs/>
                <w:color w:val="002060"/>
              </w:rPr>
            </w:pPr>
            <w:r w:rsidRPr="00F06FC5">
              <w:rPr>
                <w:rFonts w:cstheme="minorHAnsi"/>
                <w:b/>
                <w:bCs/>
                <w:color w:val="002060"/>
              </w:rPr>
              <w:t>Aspecte de verificat</w:t>
            </w:r>
          </w:p>
        </w:tc>
        <w:tc>
          <w:tcPr>
            <w:tcW w:w="3960" w:type="dxa"/>
            <w:shd w:val="clear" w:color="auto" w:fill="E2EFD9" w:themeFill="accent6" w:themeFillTint="33"/>
          </w:tcPr>
          <w:p w14:paraId="33450FAE" w14:textId="7B774380" w:rsidR="00760596" w:rsidRPr="00F06FC5" w:rsidRDefault="00A76CBA" w:rsidP="007B3A9A">
            <w:pPr>
              <w:spacing w:before="60"/>
              <w:jc w:val="both"/>
              <w:rPr>
                <w:rFonts w:cstheme="minorHAnsi"/>
                <w:b/>
                <w:bCs/>
                <w:color w:val="002060"/>
              </w:rPr>
            </w:pPr>
            <w:r w:rsidRPr="00F06FC5">
              <w:rPr>
                <w:rFonts w:cstheme="minorHAnsi"/>
                <w:b/>
                <w:bCs/>
                <w:color w:val="002060"/>
              </w:rPr>
              <w:t>Documente doveditoare</w:t>
            </w:r>
          </w:p>
          <w:p w14:paraId="796B98F1" w14:textId="405866A5" w:rsidR="00A76CBA" w:rsidRPr="00F06FC5" w:rsidRDefault="00A76CBA" w:rsidP="007B3A9A">
            <w:pPr>
              <w:spacing w:before="60"/>
              <w:jc w:val="both"/>
              <w:rPr>
                <w:rFonts w:cstheme="minorHAnsi"/>
                <w:b/>
                <w:bCs/>
                <w:color w:val="002060"/>
              </w:rPr>
            </w:pPr>
          </w:p>
        </w:tc>
        <w:tc>
          <w:tcPr>
            <w:tcW w:w="1530" w:type="dxa"/>
            <w:shd w:val="clear" w:color="auto" w:fill="E2EFD9" w:themeFill="accent6" w:themeFillTint="33"/>
          </w:tcPr>
          <w:p w14:paraId="47441475" w14:textId="1DD8BE9F" w:rsidR="00A76CBA" w:rsidRPr="00F06FC5" w:rsidRDefault="00A76CBA" w:rsidP="007B3A9A">
            <w:pPr>
              <w:spacing w:before="60"/>
              <w:jc w:val="both"/>
              <w:rPr>
                <w:rFonts w:cstheme="minorHAnsi"/>
                <w:b/>
                <w:bCs/>
                <w:color w:val="002060"/>
              </w:rPr>
            </w:pPr>
            <w:r w:rsidRPr="00F06FC5">
              <w:rPr>
                <w:rFonts w:cstheme="minorHAnsi"/>
                <w:b/>
                <w:bCs/>
                <w:color w:val="002060"/>
              </w:rPr>
              <w:t>Maxim</w:t>
            </w:r>
          </w:p>
        </w:tc>
        <w:tc>
          <w:tcPr>
            <w:tcW w:w="1710" w:type="dxa"/>
            <w:shd w:val="clear" w:color="auto" w:fill="E2EFD9" w:themeFill="accent6" w:themeFillTint="33"/>
          </w:tcPr>
          <w:p w14:paraId="2FD75C33" w14:textId="2DC70629" w:rsidR="00A76CBA" w:rsidRPr="00F06FC5" w:rsidRDefault="00A76CBA" w:rsidP="007B3A9A">
            <w:pPr>
              <w:spacing w:before="60"/>
              <w:jc w:val="both"/>
              <w:rPr>
                <w:rFonts w:cstheme="minorHAnsi"/>
                <w:b/>
                <w:bCs/>
                <w:color w:val="002060"/>
              </w:rPr>
            </w:pPr>
            <w:r w:rsidRPr="00F06FC5">
              <w:rPr>
                <w:rFonts w:cstheme="minorHAnsi"/>
                <w:b/>
                <w:bCs/>
                <w:color w:val="002060"/>
              </w:rPr>
              <w:t>Minim</w:t>
            </w:r>
          </w:p>
        </w:tc>
      </w:tr>
      <w:tr w:rsidR="00FB084D" w:rsidRPr="00F06FC5" w14:paraId="5A4B9EF6" w14:textId="77777777" w:rsidTr="00FB084D">
        <w:trPr>
          <w:trHeight w:val="872"/>
        </w:trPr>
        <w:tc>
          <w:tcPr>
            <w:tcW w:w="13855" w:type="dxa"/>
            <w:gridSpan w:val="2"/>
            <w:shd w:val="clear" w:color="auto" w:fill="FBE4D5" w:themeFill="accent2" w:themeFillTint="33"/>
          </w:tcPr>
          <w:p w14:paraId="07BEC2FC" w14:textId="5C2967A7" w:rsidR="00A76CBA" w:rsidRPr="00F06FC5" w:rsidRDefault="00A76CBA" w:rsidP="007B3A9A">
            <w:pPr>
              <w:spacing w:before="60"/>
              <w:jc w:val="both"/>
              <w:rPr>
                <w:rFonts w:cstheme="minorHAnsi"/>
                <w:color w:val="002060"/>
              </w:rPr>
            </w:pPr>
            <w:bookmarkStart w:id="6" w:name="RANGE!A3"/>
            <w:r w:rsidRPr="00F06FC5">
              <w:rPr>
                <w:rFonts w:cstheme="minorHAnsi"/>
                <w:b/>
                <w:bCs/>
                <w:color w:val="C00000"/>
              </w:rPr>
              <w:t>1. Relevanța</w:t>
            </w:r>
            <w:r w:rsidR="002B09D6" w:rsidRPr="00F06FC5">
              <w:rPr>
                <w:rFonts w:cstheme="minorHAnsi"/>
                <w:b/>
                <w:bCs/>
                <w:color w:val="C00000"/>
              </w:rPr>
              <w:t xml:space="preserve">, </w:t>
            </w:r>
            <w:r w:rsidRPr="00F06FC5">
              <w:rPr>
                <w:rFonts w:cstheme="minorHAnsi"/>
                <w:b/>
                <w:bCs/>
                <w:color w:val="C00000"/>
              </w:rPr>
              <w:t xml:space="preserve">oportunitatea proiectului </w:t>
            </w:r>
            <w:bookmarkStart w:id="7" w:name="_Hlk123128456"/>
            <w:bookmarkEnd w:id="6"/>
            <w:r w:rsidR="002B09D6" w:rsidRPr="00F06FC5">
              <w:rPr>
                <w:rFonts w:cstheme="minorHAnsi"/>
                <w:b/>
                <w:bCs/>
                <w:color w:val="C00000"/>
              </w:rPr>
              <w:t>și contribuția proiectului la realizarea obiectivului specific FEDR</w:t>
            </w:r>
            <w:r w:rsidR="002B09D6" w:rsidRPr="00F06FC5">
              <w:rPr>
                <w:rFonts w:cstheme="minorHAnsi"/>
                <w:color w:val="C00000"/>
              </w:rPr>
              <w:t xml:space="preserve"> </w:t>
            </w:r>
            <w:bookmarkEnd w:id="7"/>
            <w:r w:rsidR="002B09D6" w:rsidRPr="00F06FC5">
              <w:rPr>
                <w:rFonts w:cstheme="minorHAnsi"/>
                <w:i/>
                <w:iCs/>
                <w:color w:val="002060"/>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3960" w:type="dxa"/>
            <w:shd w:val="clear" w:color="auto" w:fill="FBE4D5" w:themeFill="accent2" w:themeFillTint="33"/>
          </w:tcPr>
          <w:p w14:paraId="3C4AF79E" w14:textId="32E9183B" w:rsidR="00A76CBA" w:rsidRPr="00F06FC5" w:rsidRDefault="00A76CBA" w:rsidP="007B3A9A">
            <w:pPr>
              <w:spacing w:before="60"/>
              <w:jc w:val="both"/>
              <w:rPr>
                <w:rFonts w:cstheme="minorHAnsi"/>
                <w:b/>
                <w:bCs/>
                <w:color w:val="002060"/>
              </w:rPr>
            </w:pPr>
          </w:p>
        </w:tc>
        <w:tc>
          <w:tcPr>
            <w:tcW w:w="1530" w:type="dxa"/>
            <w:shd w:val="clear" w:color="auto" w:fill="FBE4D5" w:themeFill="accent2" w:themeFillTint="33"/>
          </w:tcPr>
          <w:p w14:paraId="1A8873E9" w14:textId="7F46A703" w:rsidR="00A76CBA" w:rsidRPr="00F06FC5" w:rsidRDefault="00C40F7B" w:rsidP="007B3A9A">
            <w:pPr>
              <w:spacing w:before="60"/>
              <w:jc w:val="both"/>
              <w:rPr>
                <w:rFonts w:cstheme="minorHAnsi"/>
                <w:b/>
                <w:bCs/>
                <w:color w:val="002060"/>
              </w:rPr>
            </w:pPr>
            <w:r w:rsidRPr="00F06FC5">
              <w:rPr>
                <w:rFonts w:cstheme="minorHAnsi"/>
                <w:b/>
                <w:bCs/>
                <w:color w:val="002060"/>
              </w:rPr>
              <w:t>3</w:t>
            </w:r>
            <w:r w:rsidR="00B64D53">
              <w:rPr>
                <w:rFonts w:cstheme="minorHAnsi"/>
                <w:b/>
                <w:bCs/>
                <w:color w:val="002060"/>
              </w:rPr>
              <w:t>5</w:t>
            </w:r>
          </w:p>
        </w:tc>
        <w:tc>
          <w:tcPr>
            <w:tcW w:w="1710" w:type="dxa"/>
            <w:shd w:val="clear" w:color="auto" w:fill="FBE4D5" w:themeFill="accent2" w:themeFillTint="33"/>
          </w:tcPr>
          <w:p w14:paraId="230A3979" w14:textId="2B83DAE5" w:rsidR="00A76CBA" w:rsidRPr="00F06FC5" w:rsidRDefault="006F49EE" w:rsidP="007B3A9A">
            <w:pPr>
              <w:spacing w:before="60"/>
              <w:jc w:val="both"/>
              <w:rPr>
                <w:rFonts w:cstheme="minorHAnsi"/>
                <w:b/>
                <w:bCs/>
                <w:color w:val="002060"/>
              </w:rPr>
            </w:pPr>
            <w:r>
              <w:rPr>
                <w:rFonts w:cstheme="minorHAnsi"/>
                <w:b/>
                <w:bCs/>
                <w:color w:val="002060"/>
              </w:rPr>
              <w:t>22</w:t>
            </w:r>
          </w:p>
        </w:tc>
      </w:tr>
      <w:tr w:rsidR="00C83544" w:rsidRPr="00F06FC5" w14:paraId="0FFF31CC" w14:textId="77777777" w:rsidTr="002F4A72">
        <w:tc>
          <w:tcPr>
            <w:tcW w:w="4225" w:type="dxa"/>
            <w:vMerge w:val="restart"/>
            <w:shd w:val="clear" w:color="auto" w:fill="auto"/>
          </w:tcPr>
          <w:p w14:paraId="2B8D3D2D" w14:textId="23F0EEBE" w:rsidR="00C83544" w:rsidRPr="00F06FC5" w:rsidRDefault="00C83544" w:rsidP="00C83544">
            <w:pPr>
              <w:spacing w:before="60"/>
              <w:jc w:val="both"/>
              <w:rPr>
                <w:rFonts w:cstheme="minorHAnsi"/>
                <w:color w:val="002060"/>
              </w:rPr>
            </w:pPr>
            <w:r w:rsidRPr="00F06FC5">
              <w:rPr>
                <w:rFonts w:cstheme="minorHAnsi"/>
                <w:color w:val="002060"/>
              </w:rPr>
              <w:t>1.1</w:t>
            </w:r>
            <w:r w:rsidRPr="00BC7855">
              <w:rPr>
                <w:rFonts w:cstheme="minorHAnsi"/>
                <w:color w:val="002060"/>
              </w:rPr>
              <w:t>. Relevanța din perspectiva documentelor strategice relevante, justificarea necesității/ oportunității proiectului</w:t>
            </w:r>
          </w:p>
        </w:tc>
        <w:tc>
          <w:tcPr>
            <w:tcW w:w="9630" w:type="dxa"/>
            <w:shd w:val="clear" w:color="auto" w:fill="auto"/>
          </w:tcPr>
          <w:p w14:paraId="38F574F3" w14:textId="47FE984A" w:rsidR="00C83544" w:rsidRPr="00F06FC5" w:rsidRDefault="00C83544" w:rsidP="007B3A9A">
            <w:pPr>
              <w:spacing w:before="60"/>
              <w:jc w:val="both"/>
              <w:rPr>
                <w:rFonts w:cstheme="minorHAnsi"/>
                <w:b/>
                <w:bCs/>
                <w:color w:val="002060"/>
              </w:rPr>
            </w:pPr>
            <w:r w:rsidRPr="00F06FC5">
              <w:rPr>
                <w:rFonts w:cstheme="minorHAnsi"/>
                <w:b/>
                <w:bCs/>
                <w:color w:val="002060"/>
              </w:rPr>
              <w:t xml:space="preserve">A. Relevanța din perspectiva documentelor strategice relevante </w:t>
            </w:r>
          </w:p>
          <w:p w14:paraId="738954D0" w14:textId="543C639F" w:rsidR="00C83544" w:rsidRPr="00F06FC5" w:rsidRDefault="00C83544" w:rsidP="002F4A72">
            <w:pPr>
              <w:pStyle w:val="ListParagraph"/>
              <w:numPr>
                <w:ilvl w:val="0"/>
                <w:numId w:val="39"/>
              </w:numPr>
              <w:spacing w:before="60"/>
              <w:jc w:val="both"/>
              <w:rPr>
                <w:rFonts w:cstheme="minorHAnsi"/>
                <w:color w:val="002060"/>
              </w:rPr>
            </w:pPr>
            <w:r w:rsidRPr="00F06FC5">
              <w:rPr>
                <w:rFonts w:cstheme="minorHAnsi"/>
                <w:color w:val="002060"/>
              </w:rPr>
              <w:t xml:space="preserve">proiectul descrie în mod clar contribuția la atingerea obiectivelor strategiilor/ </w:t>
            </w:r>
            <w:bookmarkStart w:id="8" w:name="_Hlk128474742"/>
            <w:r w:rsidRPr="00F06FC5">
              <w:rPr>
                <w:rFonts w:cstheme="minorHAnsi"/>
                <w:color w:val="002060"/>
              </w:rPr>
              <w:t xml:space="preserve">documentelor de politică publică </w:t>
            </w:r>
            <w:bookmarkEnd w:id="8"/>
            <w:r w:rsidRPr="00F06FC5">
              <w:rPr>
                <w:rFonts w:cstheme="minorHAnsi"/>
                <w:color w:val="002060"/>
              </w:rPr>
              <w:t>naționale/ regionale/ relevante  în domeniu – 2 puncte;</w:t>
            </w:r>
          </w:p>
          <w:p w14:paraId="70595880" w14:textId="62241058" w:rsidR="00C83544" w:rsidRPr="00F06FC5" w:rsidRDefault="00C83544" w:rsidP="002F4A72">
            <w:pPr>
              <w:pStyle w:val="ListParagraph"/>
              <w:numPr>
                <w:ilvl w:val="0"/>
                <w:numId w:val="39"/>
              </w:numPr>
              <w:spacing w:before="60"/>
              <w:jc w:val="both"/>
              <w:rPr>
                <w:rFonts w:cstheme="minorHAnsi"/>
                <w:color w:val="002060"/>
              </w:rPr>
            </w:pPr>
            <w:r w:rsidRPr="00F06FC5">
              <w:rPr>
                <w:rFonts w:cstheme="minorHAnsi"/>
                <w:color w:val="002060"/>
              </w:rPr>
              <w:t>proiectul descrie în mod vag contribuția la atingerea obiectivelor strategiilor/ documentelor de politică publică naționale/ regionale/ relevante  în domeniu - 1 punct;</w:t>
            </w:r>
          </w:p>
          <w:p w14:paraId="6470A6B3" w14:textId="7C667255" w:rsidR="00C83544" w:rsidRPr="00F06FC5" w:rsidRDefault="00C83544" w:rsidP="002F4A72">
            <w:pPr>
              <w:pStyle w:val="ListParagraph"/>
              <w:numPr>
                <w:ilvl w:val="0"/>
                <w:numId w:val="39"/>
              </w:numPr>
              <w:spacing w:before="60"/>
              <w:jc w:val="both"/>
              <w:rPr>
                <w:rFonts w:cstheme="minorHAnsi"/>
                <w:color w:val="002060"/>
              </w:rPr>
            </w:pPr>
            <w:r w:rsidRPr="00F06FC5">
              <w:rPr>
                <w:rFonts w:cstheme="minorHAnsi"/>
                <w:color w:val="002060"/>
              </w:rPr>
              <w:t>c) proiectul nu descrie contribuția la atingerea obiectivelor strategiilor/ documentelor de politică publică naționale/ regionale/ relevante  în domeniu – 0 puncte.</w:t>
            </w:r>
          </w:p>
        </w:tc>
        <w:tc>
          <w:tcPr>
            <w:tcW w:w="3960" w:type="dxa"/>
          </w:tcPr>
          <w:p w14:paraId="50B7FDD3" w14:textId="2637140A" w:rsidR="00C83544" w:rsidRPr="00F06FC5" w:rsidRDefault="00C83544" w:rsidP="007B3A9A">
            <w:pPr>
              <w:spacing w:before="60"/>
              <w:jc w:val="both"/>
              <w:rPr>
                <w:rFonts w:cstheme="minorHAnsi"/>
                <w:color w:val="002060"/>
              </w:rPr>
            </w:pPr>
          </w:p>
        </w:tc>
        <w:tc>
          <w:tcPr>
            <w:tcW w:w="1530" w:type="dxa"/>
          </w:tcPr>
          <w:p w14:paraId="6EEBE4A0" w14:textId="45708736" w:rsidR="00C83544" w:rsidRPr="00F06FC5" w:rsidRDefault="00C83544" w:rsidP="007B3A9A">
            <w:pPr>
              <w:spacing w:before="60"/>
              <w:jc w:val="both"/>
              <w:rPr>
                <w:rFonts w:cstheme="minorHAnsi"/>
                <w:color w:val="002060"/>
              </w:rPr>
            </w:pPr>
            <w:r w:rsidRPr="00F06FC5">
              <w:rPr>
                <w:rFonts w:cstheme="minorHAnsi"/>
                <w:color w:val="002060"/>
              </w:rPr>
              <w:t>2</w:t>
            </w:r>
          </w:p>
        </w:tc>
        <w:tc>
          <w:tcPr>
            <w:tcW w:w="1710" w:type="dxa"/>
          </w:tcPr>
          <w:p w14:paraId="3D917340" w14:textId="7FD37992" w:rsidR="00C83544" w:rsidRPr="00F06FC5" w:rsidRDefault="00C83544" w:rsidP="007B3A9A">
            <w:pPr>
              <w:spacing w:before="60"/>
              <w:jc w:val="both"/>
              <w:rPr>
                <w:rFonts w:cstheme="minorHAnsi"/>
                <w:color w:val="002060"/>
              </w:rPr>
            </w:pPr>
          </w:p>
        </w:tc>
      </w:tr>
      <w:tr w:rsidR="00C83544" w:rsidRPr="00F06FC5" w14:paraId="60126F30" w14:textId="77777777" w:rsidTr="002F4A72">
        <w:tc>
          <w:tcPr>
            <w:tcW w:w="4225" w:type="dxa"/>
            <w:vMerge/>
            <w:shd w:val="clear" w:color="auto" w:fill="auto"/>
          </w:tcPr>
          <w:p w14:paraId="6A9E60C6" w14:textId="5597CC5A" w:rsidR="00C83544" w:rsidRPr="00F06FC5" w:rsidRDefault="00C83544" w:rsidP="007B3A9A">
            <w:pPr>
              <w:spacing w:before="60"/>
              <w:jc w:val="both"/>
              <w:rPr>
                <w:rFonts w:cstheme="minorHAnsi"/>
                <w:color w:val="002060"/>
              </w:rPr>
            </w:pPr>
          </w:p>
        </w:tc>
        <w:tc>
          <w:tcPr>
            <w:tcW w:w="9630" w:type="dxa"/>
            <w:shd w:val="clear" w:color="auto" w:fill="auto"/>
          </w:tcPr>
          <w:p w14:paraId="0F3C4405" w14:textId="53008AD1" w:rsidR="00C83544" w:rsidRPr="00F06FC5" w:rsidRDefault="00C83544" w:rsidP="007B3A9A">
            <w:pPr>
              <w:spacing w:before="60"/>
              <w:jc w:val="both"/>
              <w:rPr>
                <w:rFonts w:cstheme="minorHAnsi"/>
                <w:b/>
                <w:bCs/>
                <w:color w:val="002060"/>
              </w:rPr>
            </w:pPr>
            <w:r w:rsidRPr="00F06FC5">
              <w:rPr>
                <w:rFonts w:cstheme="minorHAnsi"/>
                <w:b/>
                <w:bCs/>
                <w:color w:val="002060"/>
              </w:rPr>
              <w:t xml:space="preserve">B. Justificare din perspectiva </w:t>
            </w:r>
            <w:bookmarkStart w:id="9" w:name="_Hlk128474774"/>
            <w:r w:rsidRPr="00F06FC5">
              <w:rPr>
                <w:rFonts w:cstheme="minorHAnsi"/>
                <w:b/>
                <w:bCs/>
                <w:color w:val="002060"/>
              </w:rPr>
              <w:t>necesității/ oportunității proiectului</w:t>
            </w:r>
            <w:bookmarkEnd w:id="9"/>
          </w:p>
          <w:p w14:paraId="740A2462" w14:textId="387B25C1" w:rsidR="00C83544" w:rsidRPr="00F06FC5" w:rsidRDefault="00C83544" w:rsidP="002F4A72">
            <w:pPr>
              <w:pStyle w:val="ListParagraph"/>
              <w:numPr>
                <w:ilvl w:val="0"/>
                <w:numId w:val="41"/>
              </w:numPr>
              <w:spacing w:before="60"/>
              <w:jc w:val="both"/>
              <w:rPr>
                <w:rFonts w:cstheme="minorHAnsi"/>
                <w:color w:val="002060"/>
              </w:rPr>
            </w:pPr>
            <w:r w:rsidRPr="00F06FC5">
              <w:rPr>
                <w:rFonts w:cstheme="minorHAnsi"/>
                <w:color w:val="002060"/>
              </w:rPr>
              <w:t>proiectul descrie în mod clar necesitatea/necesitățile si oportunitatea investițiilor propuse conform tipologiei unității sanitare, serviciile medicale pe care le furnizează, personalul medical și nemedical relevant și modul în care acestea vor fi soluționate prin implementarea proiectului– 2 puncte;</w:t>
            </w:r>
          </w:p>
          <w:p w14:paraId="4422BA5D" w14:textId="30B10959" w:rsidR="00C83544" w:rsidRPr="00F06FC5" w:rsidRDefault="00C83544" w:rsidP="002F4A72">
            <w:pPr>
              <w:pStyle w:val="ListParagraph"/>
              <w:numPr>
                <w:ilvl w:val="0"/>
                <w:numId w:val="41"/>
              </w:numPr>
              <w:spacing w:before="60"/>
              <w:jc w:val="both"/>
              <w:rPr>
                <w:rFonts w:cstheme="minorHAnsi"/>
                <w:color w:val="002060"/>
              </w:rPr>
            </w:pPr>
            <w:r w:rsidRPr="00F06FC5">
              <w:rPr>
                <w:rFonts w:cstheme="minorHAnsi"/>
                <w:color w:val="002060"/>
              </w:rPr>
              <w:t>proiectul descrie insuficient necesitatea/necesitățile si oportunitatea investițiilor propuse conform tipologiei unității sanitare, serviciile medicale pe care le furnizează, personalul medical și nemedical relevant și modul în care acestea vor fi soluționate prin implementarea proiectului- 1 punct;</w:t>
            </w:r>
          </w:p>
          <w:p w14:paraId="58F37042" w14:textId="55EA4CEA" w:rsidR="00C83544" w:rsidRPr="00F06FC5" w:rsidRDefault="00C83544" w:rsidP="002F4A72">
            <w:pPr>
              <w:pStyle w:val="ListParagraph"/>
              <w:numPr>
                <w:ilvl w:val="0"/>
                <w:numId w:val="41"/>
              </w:numPr>
              <w:spacing w:before="60"/>
              <w:jc w:val="both"/>
              <w:rPr>
                <w:rFonts w:cstheme="minorHAnsi"/>
                <w:color w:val="002060"/>
              </w:rPr>
            </w:pPr>
            <w:r w:rsidRPr="00F06FC5">
              <w:rPr>
                <w:rFonts w:cstheme="minorHAnsi"/>
                <w:color w:val="002060"/>
              </w:rPr>
              <w:t>c) proiectul nu descrie necesitatea/necesitățile si oportunitatea investițiilor propuse conform tipologiei unității sanitare, serviciile medicale pe care le furnizează, personalul medical și nemedical relevant și modul în care acestea vor fi soluționate prin implementarea proiectului – 0 puncte.</w:t>
            </w:r>
          </w:p>
        </w:tc>
        <w:tc>
          <w:tcPr>
            <w:tcW w:w="3960" w:type="dxa"/>
          </w:tcPr>
          <w:p w14:paraId="0E267623" w14:textId="6D19A8F3" w:rsidR="00C83544" w:rsidRPr="00F06FC5" w:rsidRDefault="00C83544" w:rsidP="007B3A9A">
            <w:pPr>
              <w:spacing w:before="60"/>
              <w:jc w:val="both"/>
              <w:rPr>
                <w:rFonts w:cstheme="minorHAnsi"/>
                <w:color w:val="002060"/>
              </w:rPr>
            </w:pPr>
          </w:p>
        </w:tc>
        <w:tc>
          <w:tcPr>
            <w:tcW w:w="1530" w:type="dxa"/>
          </w:tcPr>
          <w:p w14:paraId="748ECE3D" w14:textId="6031C6C2" w:rsidR="00C83544" w:rsidRPr="00F06FC5" w:rsidRDefault="00C83544" w:rsidP="007B3A9A">
            <w:pPr>
              <w:spacing w:before="60"/>
              <w:jc w:val="both"/>
              <w:rPr>
                <w:rFonts w:cstheme="minorHAnsi"/>
                <w:color w:val="002060"/>
              </w:rPr>
            </w:pPr>
            <w:r w:rsidRPr="00F06FC5">
              <w:rPr>
                <w:rFonts w:cstheme="minorHAnsi"/>
                <w:color w:val="002060"/>
              </w:rPr>
              <w:t>2</w:t>
            </w:r>
          </w:p>
        </w:tc>
        <w:tc>
          <w:tcPr>
            <w:tcW w:w="1710" w:type="dxa"/>
          </w:tcPr>
          <w:p w14:paraId="258AFCD6" w14:textId="77777777" w:rsidR="00C83544" w:rsidRPr="00F06FC5" w:rsidRDefault="00C83544" w:rsidP="007B3A9A">
            <w:pPr>
              <w:spacing w:before="60"/>
              <w:jc w:val="both"/>
              <w:rPr>
                <w:rFonts w:cstheme="minorHAnsi"/>
                <w:color w:val="002060"/>
              </w:rPr>
            </w:pPr>
          </w:p>
        </w:tc>
      </w:tr>
      <w:tr w:rsidR="00FB084D" w:rsidRPr="00F06FC5" w14:paraId="287E02A2" w14:textId="77777777" w:rsidTr="002F4A72">
        <w:tc>
          <w:tcPr>
            <w:tcW w:w="4225" w:type="dxa"/>
            <w:vMerge w:val="restart"/>
            <w:shd w:val="clear" w:color="auto" w:fill="auto"/>
          </w:tcPr>
          <w:p w14:paraId="57DAE6E9" w14:textId="7BC66D29" w:rsidR="00950F08" w:rsidRPr="00F06FC5" w:rsidRDefault="00950F08" w:rsidP="007B3A9A">
            <w:pPr>
              <w:spacing w:before="60"/>
              <w:jc w:val="both"/>
              <w:rPr>
                <w:rFonts w:cstheme="minorHAnsi"/>
                <w:color w:val="002060"/>
              </w:rPr>
            </w:pPr>
            <w:r w:rsidRPr="00F06FC5">
              <w:rPr>
                <w:rFonts w:cstheme="minorHAnsi"/>
                <w:color w:val="002060"/>
              </w:rPr>
              <w:t>1.</w:t>
            </w:r>
            <w:r w:rsidR="00BC7855">
              <w:rPr>
                <w:rFonts w:cstheme="minorHAnsi"/>
                <w:color w:val="002060"/>
              </w:rPr>
              <w:t>2</w:t>
            </w:r>
            <w:r w:rsidRPr="00F06FC5">
              <w:rPr>
                <w:rFonts w:cstheme="minorHAnsi"/>
                <w:color w:val="002060"/>
              </w:rPr>
              <w:t>. Caracteristicile populatei deservite</w:t>
            </w:r>
          </w:p>
          <w:p w14:paraId="7D751FBF" w14:textId="53F0CC4F" w:rsidR="00950F08" w:rsidRPr="00F06FC5" w:rsidRDefault="00950F08" w:rsidP="007B3A9A">
            <w:pPr>
              <w:spacing w:before="60"/>
              <w:jc w:val="both"/>
              <w:rPr>
                <w:rFonts w:cstheme="minorHAnsi"/>
                <w:color w:val="002060"/>
              </w:rPr>
            </w:pPr>
          </w:p>
        </w:tc>
        <w:tc>
          <w:tcPr>
            <w:tcW w:w="9630" w:type="dxa"/>
            <w:shd w:val="clear" w:color="auto" w:fill="auto"/>
          </w:tcPr>
          <w:p w14:paraId="18B07355" w14:textId="500146D0" w:rsidR="00950F08" w:rsidRPr="00F06FC5" w:rsidRDefault="00950F08" w:rsidP="007B3A9A">
            <w:pPr>
              <w:spacing w:before="60"/>
              <w:jc w:val="both"/>
              <w:rPr>
                <w:rFonts w:cstheme="minorHAnsi"/>
                <w:b/>
                <w:bCs/>
                <w:color w:val="002060"/>
              </w:rPr>
            </w:pPr>
            <w:bookmarkStart w:id="10" w:name="_Hlk134886467"/>
            <w:r w:rsidRPr="00F06FC5">
              <w:rPr>
                <w:rFonts w:cstheme="minorHAnsi"/>
                <w:b/>
                <w:bCs/>
                <w:color w:val="002060"/>
              </w:rPr>
              <w:t>Pacienți cu vârsta de peste 65 ani deserviți de unitatea sanitară în anii 2019 și 2022</w:t>
            </w:r>
          </w:p>
          <w:bookmarkEnd w:id="10"/>
          <w:p w14:paraId="573DA1C2" w14:textId="69BD27E5" w:rsidR="00950F08" w:rsidRPr="00F06FC5" w:rsidRDefault="00950F08" w:rsidP="007B3A9A">
            <w:pPr>
              <w:spacing w:before="60"/>
              <w:jc w:val="both"/>
              <w:rPr>
                <w:rFonts w:cstheme="minorHAnsi"/>
                <w:color w:val="002060"/>
              </w:rPr>
            </w:pPr>
            <w:r w:rsidRPr="00F06FC5">
              <w:rPr>
                <w:rFonts w:cstheme="minorHAnsi"/>
                <w:color w:val="002060"/>
              </w:rPr>
              <w:t>Punctajul se va acorda astfel:</w:t>
            </w:r>
          </w:p>
          <w:p w14:paraId="72738410" w14:textId="69E63C31" w:rsidR="00950F08" w:rsidRPr="00BC7855" w:rsidRDefault="00950F08" w:rsidP="00BC7855">
            <w:pPr>
              <w:pStyle w:val="ListParagraph"/>
              <w:numPr>
                <w:ilvl w:val="0"/>
                <w:numId w:val="3"/>
              </w:numPr>
              <w:spacing w:before="60"/>
              <w:jc w:val="both"/>
              <w:rPr>
                <w:rFonts w:cstheme="minorHAnsi"/>
                <w:color w:val="002060"/>
              </w:rPr>
            </w:pPr>
            <w:r w:rsidRPr="00BC7855">
              <w:rPr>
                <w:rFonts w:cstheme="minorHAnsi"/>
                <w:color w:val="002060"/>
              </w:rPr>
              <w:t xml:space="preserve">Proiectul cu cea mai mare medie a numărului de pacienți cu vârsta de peste 65 ani deserviți de unitatea sanitară în anii 2019 și 2022 primește </w:t>
            </w:r>
            <w:r w:rsidR="00910B48" w:rsidRPr="00BC7855">
              <w:rPr>
                <w:rFonts w:cstheme="minorHAnsi"/>
                <w:color w:val="002060"/>
              </w:rPr>
              <w:t>3</w:t>
            </w:r>
            <w:r w:rsidRPr="00BC7855">
              <w:rPr>
                <w:rFonts w:cstheme="minorHAnsi"/>
                <w:color w:val="002060"/>
              </w:rPr>
              <w:t xml:space="preserve"> puncte.</w:t>
            </w:r>
          </w:p>
          <w:p w14:paraId="549E4BED" w14:textId="77777777" w:rsidR="00950F08" w:rsidRPr="00F06FC5" w:rsidRDefault="00950F08" w:rsidP="007B3A9A">
            <w:pPr>
              <w:spacing w:before="60"/>
              <w:jc w:val="both"/>
              <w:rPr>
                <w:rFonts w:cstheme="minorHAnsi"/>
                <w:color w:val="002060"/>
              </w:rPr>
            </w:pPr>
            <w:r w:rsidRPr="00F06FC5">
              <w:rPr>
                <w:rFonts w:cstheme="minorHAnsi"/>
                <w:color w:val="002060"/>
              </w:rPr>
              <w:t>Restul proiectelor vor primi punctajul după formula:</w:t>
            </w:r>
          </w:p>
          <w:p w14:paraId="57D3B583" w14:textId="77777777" w:rsidR="00950F08" w:rsidRPr="00F06FC5" w:rsidRDefault="00950F08" w:rsidP="007B3A9A">
            <w:pPr>
              <w:spacing w:before="60"/>
              <w:jc w:val="both"/>
              <w:rPr>
                <w:rFonts w:cstheme="minorHAnsi"/>
                <w:color w:val="002060"/>
              </w:rPr>
            </w:pPr>
          </w:p>
          <w:p w14:paraId="6FE74A70" w14:textId="66D020D6" w:rsidR="00950F08" w:rsidRPr="00F06FC5" w:rsidRDefault="00950F08" w:rsidP="007B3A9A">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MPV curent</m:t>
                        </m:r>
                      </m:sub>
                    </m:sSub>
                  </m:num>
                  <m:den>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MPV</m:t>
                        </m:r>
                      </m:sub>
                    </m:sSub>
                    <m:r>
                      <w:rPr>
                        <w:rFonts w:ascii="Cambria Math" w:hAnsi="Cambria Math" w:cstheme="minorHAnsi"/>
                        <w:color w:val="002060"/>
                      </w:rPr>
                      <m:t xml:space="preserve"> maxim</m:t>
                    </m:r>
                  </m:den>
                </m:f>
                <m:r>
                  <w:rPr>
                    <w:rFonts w:ascii="Cambria Math" w:hAnsi="Cambria Math" w:cstheme="minorHAnsi"/>
                    <w:color w:val="002060"/>
                  </w:rPr>
                  <m:t>×3 p</m:t>
                </m:r>
              </m:oMath>
            </m:oMathPara>
          </w:p>
          <w:p w14:paraId="155976B9" w14:textId="77777777" w:rsidR="00CF116C" w:rsidRPr="00F06FC5" w:rsidRDefault="00CF116C" w:rsidP="007B3A9A">
            <w:pPr>
              <w:spacing w:before="60"/>
              <w:jc w:val="both"/>
              <w:rPr>
                <w:rFonts w:cstheme="minorHAnsi"/>
                <w:color w:val="002060"/>
              </w:rPr>
            </w:pPr>
            <w:r w:rsidRPr="00F06FC5">
              <w:rPr>
                <w:rFonts w:cstheme="minorHAnsi"/>
                <w:color w:val="002060"/>
              </w:rPr>
              <w:t>P – proiect</w:t>
            </w:r>
          </w:p>
          <w:p w14:paraId="242C62E3" w14:textId="77777777" w:rsidR="00CF116C" w:rsidRPr="00F06FC5" w:rsidRDefault="00CF116C" w:rsidP="007B3A9A">
            <w:pPr>
              <w:spacing w:before="60"/>
              <w:jc w:val="both"/>
              <w:rPr>
                <w:rFonts w:cstheme="minorHAnsi"/>
                <w:color w:val="002060"/>
              </w:rPr>
            </w:pPr>
            <m:oMath>
              <m:r>
                <w:rPr>
                  <w:rFonts w:ascii="Cambria Math" w:hAnsi="Cambria Math" w:cstheme="minorHAnsi"/>
                  <w:color w:val="002060"/>
                </w:rPr>
                <m:t>Pp</m:t>
              </m:r>
            </m:oMath>
            <w:r w:rsidRPr="00F06FC5">
              <w:rPr>
                <w:rFonts w:cstheme="minorHAnsi"/>
                <w:color w:val="002060"/>
              </w:rPr>
              <w:t xml:space="preserve"> – punctaj proiect</w:t>
            </w:r>
          </w:p>
          <w:p w14:paraId="114FE105" w14:textId="21B26DD0" w:rsidR="00950F08" w:rsidRPr="00F06FC5" w:rsidRDefault="00950F08" w:rsidP="007B3A9A">
            <w:pPr>
              <w:spacing w:before="60"/>
              <w:jc w:val="both"/>
              <w:rPr>
                <w:rFonts w:cstheme="minorHAnsi"/>
                <w:color w:val="002060"/>
              </w:rPr>
            </w:pPr>
            <w:r w:rsidRPr="00F06FC5">
              <w:rPr>
                <w:rFonts w:cstheme="minorHAnsi"/>
                <w:color w:val="002060"/>
              </w:rPr>
              <w:t xml:space="preserve">MPV </w:t>
            </w:r>
            <w:r w:rsidR="00981F73" w:rsidRPr="00F06FC5">
              <w:rPr>
                <w:rFonts w:cstheme="minorHAnsi"/>
                <w:color w:val="002060"/>
              </w:rPr>
              <w:t>–</w:t>
            </w:r>
            <w:r w:rsidRPr="00F06FC5">
              <w:rPr>
                <w:rFonts w:cstheme="minorHAnsi"/>
                <w:color w:val="002060"/>
              </w:rPr>
              <w:t xml:space="preserve"> media</w:t>
            </w:r>
            <w:r w:rsidR="00981F73" w:rsidRPr="00F06FC5">
              <w:rPr>
                <w:rFonts w:cstheme="minorHAnsi"/>
                <w:color w:val="002060"/>
              </w:rPr>
              <w:t xml:space="preserve"> numărului de</w:t>
            </w:r>
            <w:r w:rsidRPr="00F06FC5">
              <w:rPr>
                <w:rFonts w:cstheme="minorHAnsi"/>
                <w:color w:val="002060"/>
              </w:rPr>
              <w:t xml:space="preserve"> pacienți cu vârsta de peste 65 ani deserviți de unitatea sanitară în anii 2019 și 2022</w:t>
            </w:r>
          </w:p>
        </w:tc>
        <w:tc>
          <w:tcPr>
            <w:tcW w:w="3960" w:type="dxa"/>
          </w:tcPr>
          <w:p w14:paraId="3AEDA04F" w14:textId="77777777" w:rsidR="006E394D" w:rsidRPr="00F06FC5" w:rsidRDefault="006E394D" w:rsidP="007B3A9A">
            <w:pPr>
              <w:spacing w:before="60"/>
              <w:jc w:val="both"/>
              <w:rPr>
                <w:rFonts w:cstheme="minorHAnsi"/>
                <w:color w:val="002060"/>
              </w:rPr>
            </w:pPr>
          </w:p>
          <w:p w14:paraId="63CEBD59" w14:textId="37616DD7" w:rsidR="00950F08" w:rsidRPr="00F06FC5" w:rsidRDefault="00950F08" w:rsidP="007B3A9A">
            <w:pPr>
              <w:spacing w:before="60"/>
              <w:jc w:val="both"/>
              <w:rPr>
                <w:rFonts w:cstheme="minorHAnsi"/>
                <w:color w:val="002060"/>
              </w:rPr>
            </w:pPr>
            <w:r w:rsidRPr="00F06FC5">
              <w:rPr>
                <w:rFonts w:cstheme="minorHAnsi"/>
                <w:color w:val="002060"/>
              </w:rPr>
              <w:t>Informații = Se va indica:</w:t>
            </w:r>
          </w:p>
          <w:p w14:paraId="41AB5B72" w14:textId="5D7210A2" w:rsidR="00950F08" w:rsidRPr="00F06FC5" w:rsidRDefault="00981F73" w:rsidP="007B3A9A">
            <w:pPr>
              <w:pStyle w:val="ListParagraph"/>
              <w:numPr>
                <w:ilvl w:val="0"/>
                <w:numId w:val="11"/>
              </w:numPr>
              <w:spacing w:before="60"/>
              <w:contextualSpacing w:val="0"/>
              <w:jc w:val="both"/>
              <w:rPr>
                <w:rFonts w:cstheme="minorHAnsi"/>
                <w:color w:val="002060"/>
              </w:rPr>
            </w:pPr>
            <w:r w:rsidRPr="00F06FC5">
              <w:rPr>
                <w:rFonts w:cstheme="minorHAnsi"/>
                <w:color w:val="002060"/>
              </w:rPr>
              <w:t>n</w:t>
            </w:r>
            <w:r w:rsidR="00950F08" w:rsidRPr="00F06FC5">
              <w:rPr>
                <w:rFonts w:cstheme="minorHAnsi"/>
                <w:color w:val="002060"/>
              </w:rPr>
              <w:t>umărul pacienților cu vârsta de peste 65 ani deserviți de unitatea sanitară în anii 2019 și 2022</w:t>
            </w:r>
          </w:p>
          <w:p w14:paraId="7BF4EEAA" w14:textId="2BD27EC9" w:rsidR="006E394D" w:rsidRPr="00F06FC5" w:rsidRDefault="006E394D" w:rsidP="007B3A9A">
            <w:pPr>
              <w:spacing w:before="60"/>
              <w:jc w:val="both"/>
              <w:rPr>
                <w:rFonts w:cstheme="minorHAnsi"/>
                <w:color w:val="002060"/>
              </w:rPr>
            </w:pPr>
            <w:r w:rsidRPr="00F06FC5">
              <w:rPr>
                <w:rFonts w:cstheme="minorHAnsi"/>
                <w:color w:val="002060"/>
              </w:rPr>
              <w:t xml:space="preserve">NB dacă un pacient a beneficiat de mai multe internări într-un an, va fi cuantificat de fiecare dată când a utilizat serviciul medical </w:t>
            </w:r>
          </w:p>
          <w:p w14:paraId="35A741FC" w14:textId="46B34E11" w:rsidR="00950F08" w:rsidRPr="00F06FC5" w:rsidRDefault="00950F08" w:rsidP="007B3A9A">
            <w:pPr>
              <w:spacing w:before="60"/>
              <w:jc w:val="both"/>
              <w:rPr>
                <w:rFonts w:cstheme="minorHAnsi"/>
                <w:color w:val="002060"/>
              </w:rPr>
            </w:pPr>
          </w:p>
          <w:p w14:paraId="40782F65" w14:textId="1A6C74DC" w:rsidR="00950F08" w:rsidRPr="00F06FC5" w:rsidRDefault="00950F08" w:rsidP="007B3A9A">
            <w:pPr>
              <w:spacing w:before="60"/>
              <w:jc w:val="both"/>
              <w:rPr>
                <w:rFonts w:cstheme="minorHAnsi"/>
                <w:color w:val="002060"/>
              </w:rPr>
            </w:pPr>
          </w:p>
        </w:tc>
        <w:tc>
          <w:tcPr>
            <w:tcW w:w="1530" w:type="dxa"/>
          </w:tcPr>
          <w:p w14:paraId="5DBF0078" w14:textId="2E239144" w:rsidR="00950F08" w:rsidRPr="00F06FC5" w:rsidRDefault="00910B48" w:rsidP="007B3A9A">
            <w:pPr>
              <w:spacing w:before="60"/>
              <w:jc w:val="both"/>
              <w:rPr>
                <w:rFonts w:cstheme="minorHAnsi"/>
                <w:color w:val="002060"/>
              </w:rPr>
            </w:pPr>
            <w:r w:rsidRPr="00F06FC5">
              <w:rPr>
                <w:rFonts w:cstheme="minorHAnsi"/>
                <w:color w:val="002060"/>
              </w:rPr>
              <w:t>3</w:t>
            </w:r>
          </w:p>
        </w:tc>
        <w:tc>
          <w:tcPr>
            <w:tcW w:w="1710" w:type="dxa"/>
          </w:tcPr>
          <w:p w14:paraId="0381E014" w14:textId="77777777" w:rsidR="00950F08" w:rsidRPr="00F06FC5" w:rsidRDefault="00950F08" w:rsidP="007B3A9A">
            <w:pPr>
              <w:spacing w:before="60"/>
              <w:jc w:val="both"/>
              <w:rPr>
                <w:rFonts w:cstheme="minorHAnsi"/>
                <w:color w:val="002060"/>
              </w:rPr>
            </w:pPr>
          </w:p>
        </w:tc>
      </w:tr>
      <w:tr w:rsidR="00FB084D" w:rsidRPr="00F06FC5" w14:paraId="663AF077" w14:textId="77777777" w:rsidTr="002F4A72">
        <w:tc>
          <w:tcPr>
            <w:tcW w:w="4225" w:type="dxa"/>
            <w:vMerge/>
            <w:shd w:val="clear" w:color="auto" w:fill="auto"/>
          </w:tcPr>
          <w:p w14:paraId="0CAAEF85" w14:textId="77777777" w:rsidR="00950F08" w:rsidRPr="00F06FC5" w:rsidRDefault="00950F08" w:rsidP="007B3A9A">
            <w:pPr>
              <w:spacing w:before="60"/>
              <w:jc w:val="both"/>
              <w:rPr>
                <w:rFonts w:cstheme="minorHAnsi"/>
                <w:color w:val="002060"/>
              </w:rPr>
            </w:pPr>
          </w:p>
        </w:tc>
        <w:tc>
          <w:tcPr>
            <w:tcW w:w="9630" w:type="dxa"/>
            <w:shd w:val="clear" w:color="auto" w:fill="auto"/>
          </w:tcPr>
          <w:p w14:paraId="356810C7" w14:textId="33C9C164" w:rsidR="00950F08" w:rsidRPr="00F06FC5" w:rsidRDefault="00950F08" w:rsidP="007B3A9A">
            <w:pPr>
              <w:spacing w:before="60"/>
              <w:jc w:val="both"/>
              <w:rPr>
                <w:rFonts w:cstheme="minorHAnsi"/>
                <w:b/>
                <w:bCs/>
                <w:color w:val="002060"/>
              </w:rPr>
            </w:pPr>
            <w:bookmarkStart w:id="11" w:name="_Hlk134886492"/>
            <w:r w:rsidRPr="00F06FC5">
              <w:rPr>
                <w:rFonts w:cstheme="minorHAnsi"/>
                <w:b/>
                <w:bCs/>
                <w:color w:val="002060"/>
              </w:rPr>
              <w:t xml:space="preserve">Pacienți </w:t>
            </w:r>
            <w:r w:rsidR="0090246B" w:rsidRPr="00F06FC5">
              <w:rPr>
                <w:rFonts w:cstheme="minorHAnsi"/>
                <w:b/>
                <w:bCs/>
                <w:color w:val="002060"/>
              </w:rPr>
              <w:t xml:space="preserve">din zona rurală </w:t>
            </w:r>
            <w:r w:rsidRPr="00F06FC5">
              <w:rPr>
                <w:rFonts w:cstheme="minorHAnsi"/>
                <w:b/>
                <w:bCs/>
                <w:color w:val="002060"/>
              </w:rPr>
              <w:t>deserviți de unitatea sanitară în anii 2019 și 2022</w:t>
            </w:r>
          </w:p>
          <w:bookmarkEnd w:id="11"/>
          <w:p w14:paraId="745876CF" w14:textId="77777777" w:rsidR="00950F08" w:rsidRPr="00F06FC5" w:rsidRDefault="00950F08" w:rsidP="007B3A9A">
            <w:pPr>
              <w:spacing w:before="60"/>
              <w:jc w:val="both"/>
              <w:rPr>
                <w:rFonts w:cstheme="minorHAnsi"/>
                <w:color w:val="002060"/>
              </w:rPr>
            </w:pPr>
            <w:r w:rsidRPr="00F06FC5">
              <w:rPr>
                <w:rFonts w:cstheme="minorHAnsi"/>
                <w:color w:val="002060"/>
              </w:rPr>
              <w:t>Punctajul se va acorda astfel:</w:t>
            </w:r>
          </w:p>
          <w:p w14:paraId="00D2DF36" w14:textId="78B63BD2" w:rsidR="00950F08" w:rsidRPr="00F06FC5" w:rsidRDefault="00950F08" w:rsidP="00BC7855">
            <w:pPr>
              <w:pStyle w:val="ListParagraph"/>
              <w:numPr>
                <w:ilvl w:val="0"/>
                <w:numId w:val="3"/>
              </w:numPr>
              <w:spacing w:before="60"/>
              <w:jc w:val="both"/>
              <w:rPr>
                <w:rFonts w:cstheme="minorHAnsi"/>
                <w:color w:val="002060"/>
              </w:rPr>
            </w:pPr>
            <w:r w:rsidRPr="00F06FC5">
              <w:rPr>
                <w:rFonts w:cstheme="minorHAnsi"/>
                <w:color w:val="002060"/>
              </w:rPr>
              <w:t>Proiectul cu cea mai mare medie a numărului de pacienți din zona rurală deserviți de unitatea sanitară în anii 2019 și 2022 primește</w:t>
            </w:r>
            <w:r w:rsidR="003243D7" w:rsidRPr="00F06FC5">
              <w:rPr>
                <w:rFonts w:cstheme="minorHAnsi"/>
                <w:color w:val="002060"/>
              </w:rPr>
              <w:t xml:space="preserve"> </w:t>
            </w:r>
            <w:r w:rsidR="00910B48" w:rsidRPr="00F06FC5">
              <w:rPr>
                <w:rFonts w:cstheme="minorHAnsi"/>
                <w:color w:val="002060"/>
              </w:rPr>
              <w:t>3</w:t>
            </w:r>
            <w:r w:rsidR="00DE4398" w:rsidRPr="00F06FC5">
              <w:rPr>
                <w:rFonts w:cstheme="minorHAnsi"/>
                <w:color w:val="002060"/>
              </w:rPr>
              <w:t xml:space="preserve"> </w:t>
            </w:r>
            <w:r w:rsidRPr="00F06FC5">
              <w:rPr>
                <w:rFonts w:cstheme="minorHAnsi"/>
                <w:color w:val="002060"/>
              </w:rPr>
              <w:t>punct</w:t>
            </w:r>
            <w:r w:rsidR="00910B48" w:rsidRPr="00F06FC5">
              <w:rPr>
                <w:rFonts w:cstheme="minorHAnsi"/>
                <w:color w:val="002060"/>
              </w:rPr>
              <w:t>e</w:t>
            </w:r>
            <w:r w:rsidRPr="00F06FC5">
              <w:rPr>
                <w:rFonts w:cstheme="minorHAnsi"/>
                <w:color w:val="002060"/>
              </w:rPr>
              <w:t>.</w:t>
            </w:r>
          </w:p>
          <w:p w14:paraId="34C9BF68" w14:textId="77777777" w:rsidR="00950F08" w:rsidRPr="00F06FC5" w:rsidRDefault="00950F08" w:rsidP="007B3A9A">
            <w:pPr>
              <w:spacing w:before="60"/>
              <w:jc w:val="both"/>
              <w:rPr>
                <w:rFonts w:cstheme="minorHAnsi"/>
                <w:color w:val="002060"/>
              </w:rPr>
            </w:pPr>
            <w:r w:rsidRPr="00F06FC5">
              <w:rPr>
                <w:rFonts w:cstheme="minorHAnsi"/>
                <w:color w:val="002060"/>
              </w:rPr>
              <w:t>Restul proiectelor vor primi punctajul după formula:</w:t>
            </w:r>
          </w:p>
          <w:p w14:paraId="3AC0D9BE" w14:textId="77777777" w:rsidR="00950F08" w:rsidRPr="00F06FC5" w:rsidRDefault="00950F08" w:rsidP="007B3A9A">
            <w:pPr>
              <w:spacing w:before="60"/>
              <w:jc w:val="both"/>
              <w:rPr>
                <w:rFonts w:cstheme="minorHAnsi"/>
                <w:color w:val="002060"/>
              </w:rPr>
            </w:pPr>
          </w:p>
          <w:p w14:paraId="136E0EA7" w14:textId="6702FDD1" w:rsidR="00950F08" w:rsidRPr="00F06FC5" w:rsidRDefault="00950F08" w:rsidP="007B3A9A">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MPR curent</m:t>
                        </m:r>
                      </m:sub>
                    </m:sSub>
                  </m:num>
                  <m:den>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MPR</m:t>
                        </m:r>
                      </m:sub>
                    </m:sSub>
                    <m:r>
                      <w:rPr>
                        <w:rFonts w:ascii="Cambria Math" w:hAnsi="Cambria Math" w:cstheme="minorHAnsi"/>
                        <w:color w:val="002060"/>
                      </w:rPr>
                      <m:t xml:space="preserve"> maxim</m:t>
                    </m:r>
                  </m:den>
                </m:f>
                <m:r>
                  <w:rPr>
                    <w:rFonts w:ascii="Cambria Math" w:hAnsi="Cambria Math" w:cstheme="minorHAnsi"/>
                    <w:color w:val="002060"/>
                  </w:rPr>
                  <m:t>×3 p</m:t>
                </m:r>
              </m:oMath>
            </m:oMathPara>
          </w:p>
          <w:p w14:paraId="6CD96CC1" w14:textId="77777777" w:rsidR="00CF116C" w:rsidRPr="00F06FC5" w:rsidRDefault="00CF116C" w:rsidP="007B3A9A">
            <w:pPr>
              <w:spacing w:before="60"/>
              <w:jc w:val="both"/>
              <w:rPr>
                <w:rFonts w:cstheme="minorHAnsi"/>
                <w:color w:val="002060"/>
              </w:rPr>
            </w:pPr>
            <w:r w:rsidRPr="00F06FC5">
              <w:rPr>
                <w:rFonts w:cstheme="minorHAnsi"/>
                <w:color w:val="002060"/>
              </w:rPr>
              <w:lastRenderedPageBreak/>
              <w:t>P – proiect</w:t>
            </w:r>
          </w:p>
          <w:p w14:paraId="6C2E07CB" w14:textId="77777777" w:rsidR="00CF116C" w:rsidRPr="00F06FC5" w:rsidRDefault="00CF116C" w:rsidP="007B3A9A">
            <w:pPr>
              <w:spacing w:before="60"/>
              <w:jc w:val="both"/>
              <w:rPr>
                <w:rFonts w:cstheme="minorHAnsi"/>
                <w:color w:val="002060"/>
              </w:rPr>
            </w:pPr>
            <m:oMath>
              <m:r>
                <w:rPr>
                  <w:rFonts w:ascii="Cambria Math" w:hAnsi="Cambria Math" w:cstheme="minorHAnsi"/>
                  <w:color w:val="002060"/>
                </w:rPr>
                <m:t>Pp</m:t>
              </m:r>
            </m:oMath>
            <w:r w:rsidRPr="00F06FC5">
              <w:rPr>
                <w:rFonts w:cstheme="minorHAnsi"/>
                <w:color w:val="002060"/>
              </w:rPr>
              <w:t xml:space="preserve"> – punctaj proiect</w:t>
            </w:r>
          </w:p>
          <w:p w14:paraId="14B380C9" w14:textId="3800990A" w:rsidR="00950F08" w:rsidRPr="00F06FC5" w:rsidRDefault="00950F08" w:rsidP="007B3A9A">
            <w:pPr>
              <w:spacing w:before="60"/>
              <w:jc w:val="both"/>
              <w:rPr>
                <w:rFonts w:cstheme="minorHAnsi"/>
                <w:color w:val="002060"/>
              </w:rPr>
            </w:pPr>
            <w:r w:rsidRPr="00F06FC5">
              <w:rPr>
                <w:rFonts w:cstheme="minorHAnsi"/>
                <w:color w:val="002060"/>
              </w:rPr>
              <w:t>MPR - media numărului de pacienți din zona rurală deserviți de unitatea sanitară în anii 2019 și 2022</w:t>
            </w:r>
          </w:p>
        </w:tc>
        <w:tc>
          <w:tcPr>
            <w:tcW w:w="3960" w:type="dxa"/>
          </w:tcPr>
          <w:p w14:paraId="659D47A9" w14:textId="77777777" w:rsidR="00760596" w:rsidRPr="00F06FC5" w:rsidRDefault="00760596" w:rsidP="007B3A9A">
            <w:pPr>
              <w:spacing w:before="60"/>
              <w:jc w:val="both"/>
              <w:rPr>
                <w:rFonts w:cstheme="minorHAnsi"/>
                <w:color w:val="002060"/>
              </w:rPr>
            </w:pPr>
          </w:p>
          <w:p w14:paraId="7CA7E3ED" w14:textId="5EA47159" w:rsidR="00950F08" w:rsidRPr="00F06FC5" w:rsidRDefault="00950F08" w:rsidP="007B3A9A">
            <w:pPr>
              <w:spacing w:before="60"/>
              <w:jc w:val="both"/>
              <w:rPr>
                <w:rFonts w:cstheme="minorHAnsi"/>
                <w:color w:val="002060"/>
              </w:rPr>
            </w:pPr>
            <w:r w:rsidRPr="00F06FC5">
              <w:rPr>
                <w:rFonts w:cstheme="minorHAnsi"/>
                <w:color w:val="002060"/>
              </w:rPr>
              <w:t>Informații = Se va indica:</w:t>
            </w:r>
          </w:p>
          <w:p w14:paraId="4EAF3159" w14:textId="6F21A251" w:rsidR="00981F73" w:rsidRPr="00F06FC5" w:rsidRDefault="00981F73" w:rsidP="007B3A9A">
            <w:pPr>
              <w:pStyle w:val="ListParagraph"/>
              <w:numPr>
                <w:ilvl w:val="0"/>
                <w:numId w:val="11"/>
              </w:numPr>
              <w:spacing w:before="60"/>
              <w:contextualSpacing w:val="0"/>
              <w:jc w:val="both"/>
              <w:rPr>
                <w:rFonts w:cstheme="minorHAnsi"/>
                <w:color w:val="002060"/>
              </w:rPr>
            </w:pPr>
            <w:r w:rsidRPr="00F06FC5">
              <w:rPr>
                <w:rFonts w:cstheme="minorHAnsi"/>
                <w:color w:val="002060"/>
              </w:rPr>
              <w:t>numărul pacienților din zona rurală deserviți de unitatea sanitară în anii 2019 și 2022</w:t>
            </w:r>
          </w:p>
          <w:p w14:paraId="24CDD99F" w14:textId="77777777" w:rsidR="006E394D" w:rsidRPr="00F06FC5" w:rsidRDefault="006E394D" w:rsidP="007B3A9A">
            <w:pPr>
              <w:spacing w:before="60"/>
              <w:jc w:val="both"/>
              <w:rPr>
                <w:rFonts w:cstheme="minorHAnsi"/>
                <w:color w:val="002060"/>
              </w:rPr>
            </w:pPr>
            <w:r w:rsidRPr="00F06FC5">
              <w:rPr>
                <w:rFonts w:cstheme="minorHAnsi"/>
                <w:color w:val="002060"/>
              </w:rPr>
              <w:t xml:space="preserve">NB dacă un pacient a beneficiat de mai multe internări într-un an, va fi cuantificat de fiecare dată când a utilizat serviciul medical </w:t>
            </w:r>
          </w:p>
          <w:p w14:paraId="785CF90E" w14:textId="77777777" w:rsidR="006E394D" w:rsidRPr="00F06FC5" w:rsidRDefault="006E394D" w:rsidP="007B3A9A">
            <w:pPr>
              <w:pStyle w:val="ListParagraph"/>
              <w:spacing w:before="60"/>
              <w:ind w:left="360"/>
              <w:contextualSpacing w:val="0"/>
              <w:jc w:val="both"/>
              <w:rPr>
                <w:rFonts w:cstheme="minorHAnsi"/>
                <w:color w:val="002060"/>
              </w:rPr>
            </w:pPr>
          </w:p>
          <w:p w14:paraId="45604CBA" w14:textId="73E1D34A" w:rsidR="00950F08" w:rsidRPr="00F06FC5" w:rsidRDefault="00950F08" w:rsidP="007B3A9A">
            <w:pPr>
              <w:spacing w:before="60"/>
              <w:jc w:val="both"/>
              <w:rPr>
                <w:rFonts w:cstheme="minorHAnsi"/>
                <w:color w:val="002060"/>
              </w:rPr>
            </w:pPr>
          </w:p>
        </w:tc>
        <w:tc>
          <w:tcPr>
            <w:tcW w:w="1530" w:type="dxa"/>
          </w:tcPr>
          <w:p w14:paraId="1A6C4DC5" w14:textId="061EE1E4" w:rsidR="00950F08" w:rsidRPr="00F06FC5" w:rsidRDefault="00910B48" w:rsidP="007B3A9A">
            <w:pPr>
              <w:spacing w:before="60"/>
              <w:jc w:val="both"/>
              <w:rPr>
                <w:rFonts w:cstheme="minorHAnsi"/>
                <w:color w:val="002060"/>
              </w:rPr>
            </w:pPr>
            <w:r w:rsidRPr="00F06FC5">
              <w:rPr>
                <w:rFonts w:cstheme="minorHAnsi"/>
                <w:color w:val="002060"/>
              </w:rPr>
              <w:lastRenderedPageBreak/>
              <w:t>3</w:t>
            </w:r>
          </w:p>
        </w:tc>
        <w:tc>
          <w:tcPr>
            <w:tcW w:w="1710" w:type="dxa"/>
          </w:tcPr>
          <w:p w14:paraId="47F03C02" w14:textId="77777777" w:rsidR="00950F08" w:rsidRPr="00F06FC5" w:rsidRDefault="00950F08" w:rsidP="007B3A9A">
            <w:pPr>
              <w:spacing w:before="60"/>
              <w:jc w:val="both"/>
              <w:rPr>
                <w:rFonts w:cstheme="minorHAnsi"/>
                <w:color w:val="002060"/>
              </w:rPr>
            </w:pPr>
          </w:p>
        </w:tc>
      </w:tr>
      <w:tr w:rsidR="00FB084D" w:rsidRPr="00F06FC5" w14:paraId="7644B87F" w14:textId="77777777" w:rsidTr="002F4A72">
        <w:trPr>
          <w:trHeight w:val="1313"/>
        </w:trPr>
        <w:tc>
          <w:tcPr>
            <w:tcW w:w="4225" w:type="dxa"/>
            <w:shd w:val="clear" w:color="auto" w:fill="auto"/>
          </w:tcPr>
          <w:p w14:paraId="3F3F6E30" w14:textId="4944A13E" w:rsidR="00950F08" w:rsidRPr="00F06FC5" w:rsidRDefault="00950F08" w:rsidP="007B3A9A">
            <w:pPr>
              <w:spacing w:before="60"/>
              <w:jc w:val="both"/>
              <w:rPr>
                <w:rFonts w:cstheme="minorHAnsi"/>
                <w:color w:val="002060"/>
              </w:rPr>
            </w:pPr>
            <w:r w:rsidRPr="00F06FC5">
              <w:rPr>
                <w:rFonts w:cstheme="minorHAnsi"/>
                <w:color w:val="002060"/>
              </w:rPr>
              <w:t>1.</w:t>
            </w:r>
            <w:r w:rsidR="00BC7855">
              <w:rPr>
                <w:rFonts w:cstheme="minorHAnsi"/>
                <w:color w:val="002060"/>
              </w:rPr>
              <w:t>3</w:t>
            </w:r>
            <w:r w:rsidRPr="00F06FC5">
              <w:rPr>
                <w:rFonts w:cstheme="minorHAnsi"/>
                <w:color w:val="002060"/>
              </w:rPr>
              <w:t>. Rata de utilizare a paturilor la nivel de unitate sanitară</w:t>
            </w:r>
          </w:p>
        </w:tc>
        <w:tc>
          <w:tcPr>
            <w:tcW w:w="9630" w:type="dxa"/>
            <w:shd w:val="clear" w:color="auto" w:fill="auto"/>
          </w:tcPr>
          <w:p w14:paraId="446D4687" w14:textId="60A78BA4" w:rsidR="003243D7" w:rsidRPr="00F06FC5" w:rsidRDefault="003243D7" w:rsidP="007B3A9A">
            <w:pPr>
              <w:spacing w:before="60"/>
              <w:jc w:val="both"/>
              <w:rPr>
                <w:rFonts w:cstheme="minorHAnsi"/>
                <w:b/>
                <w:bCs/>
                <w:color w:val="002060"/>
              </w:rPr>
            </w:pPr>
            <w:bookmarkStart w:id="12" w:name="_Hlk134886506"/>
            <w:r w:rsidRPr="00F06FC5">
              <w:rPr>
                <w:rFonts w:cstheme="minorHAnsi"/>
                <w:b/>
                <w:bCs/>
                <w:color w:val="002060"/>
              </w:rPr>
              <w:t>Rata de utilizare a paturilor la nivel de unitate sanitară</w:t>
            </w:r>
          </w:p>
          <w:bookmarkEnd w:id="12"/>
          <w:p w14:paraId="48E99A0A" w14:textId="5F6BC4E4" w:rsidR="00950F08" w:rsidRPr="00F06FC5" w:rsidRDefault="00950F08" w:rsidP="007B3A9A">
            <w:pPr>
              <w:spacing w:before="60"/>
              <w:jc w:val="both"/>
              <w:rPr>
                <w:rFonts w:cstheme="minorHAnsi"/>
                <w:color w:val="002060"/>
              </w:rPr>
            </w:pPr>
            <w:r w:rsidRPr="00F06FC5">
              <w:rPr>
                <w:rFonts w:cstheme="minorHAnsi"/>
                <w:color w:val="002060"/>
              </w:rPr>
              <w:t>Punctajul se va acorda astfel:</w:t>
            </w:r>
          </w:p>
          <w:p w14:paraId="44C73F7C" w14:textId="6BBABA9B" w:rsidR="00950F08" w:rsidRPr="00F06FC5" w:rsidRDefault="00950F08" w:rsidP="00BC7855">
            <w:pPr>
              <w:pStyle w:val="ListParagraph"/>
              <w:numPr>
                <w:ilvl w:val="0"/>
                <w:numId w:val="3"/>
              </w:numPr>
              <w:spacing w:before="60"/>
              <w:jc w:val="both"/>
              <w:rPr>
                <w:rFonts w:cstheme="minorHAnsi"/>
                <w:color w:val="002060"/>
              </w:rPr>
            </w:pPr>
            <w:r w:rsidRPr="00F06FC5">
              <w:rPr>
                <w:rFonts w:cstheme="minorHAnsi"/>
                <w:color w:val="002060"/>
              </w:rPr>
              <w:t xml:space="preserve">Proiectul cu cea mai mare </w:t>
            </w:r>
            <w:r w:rsidR="003243D7" w:rsidRPr="00F06FC5">
              <w:rPr>
                <w:rFonts w:cstheme="minorHAnsi"/>
                <w:color w:val="002060"/>
              </w:rPr>
              <w:t xml:space="preserve">medie a </w:t>
            </w:r>
            <w:r w:rsidRPr="00F06FC5">
              <w:rPr>
                <w:rFonts w:cstheme="minorHAnsi"/>
                <w:color w:val="002060"/>
              </w:rPr>
              <w:t>rat</w:t>
            </w:r>
            <w:r w:rsidR="003243D7" w:rsidRPr="00F06FC5">
              <w:rPr>
                <w:rFonts w:cstheme="minorHAnsi"/>
                <w:color w:val="002060"/>
              </w:rPr>
              <w:t>ei</w:t>
            </w:r>
            <w:r w:rsidRPr="00F06FC5">
              <w:rPr>
                <w:rFonts w:cstheme="minorHAnsi"/>
                <w:color w:val="002060"/>
              </w:rPr>
              <w:t xml:space="preserve"> de utilizare a paturilor la nivel de unitate sanitară </w:t>
            </w:r>
            <w:r w:rsidR="00981F73" w:rsidRPr="00F06FC5">
              <w:rPr>
                <w:rFonts w:cstheme="minorHAnsi"/>
                <w:color w:val="002060"/>
              </w:rPr>
              <w:t xml:space="preserve">în anii 2019 și 2022 </w:t>
            </w:r>
            <w:r w:rsidRPr="00F06FC5">
              <w:rPr>
                <w:rFonts w:cstheme="minorHAnsi"/>
                <w:color w:val="002060"/>
              </w:rPr>
              <w:t xml:space="preserve">primește </w:t>
            </w:r>
            <w:r w:rsidR="00BC7855">
              <w:rPr>
                <w:rFonts w:cstheme="minorHAnsi"/>
                <w:color w:val="002060"/>
              </w:rPr>
              <w:t>5</w:t>
            </w:r>
            <w:r w:rsidR="007303A5" w:rsidRPr="00F06FC5">
              <w:rPr>
                <w:rFonts w:cstheme="minorHAnsi"/>
                <w:color w:val="002060"/>
              </w:rPr>
              <w:t xml:space="preserve"> </w:t>
            </w:r>
            <w:r w:rsidRPr="00F06FC5">
              <w:rPr>
                <w:rFonts w:cstheme="minorHAnsi"/>
                <w:color w:val="002060"/>
              </w:rPr>
              <w:t>puncte.</w:t>
            </w:r>
          </w:p>
          <w:p w14:paraId="2E1D5CCF" w14:textId="77777777" w:rsidR="00950F08" w:rsidRPr="00F06FC5" w:rsidRDefault="00950F08" w:rsidP="007B3A9A">
            <w:pPr>
              <w:spacing w:before="60"/>
              <w:jc w:val="both"/>
              <w:rPr>
                <w:rFonts w:cstheme="minorHAnsi"/>
                <w:color w:val="002060"/>
              </w:rPr>
            </w:pPr>
            <w:r w:rsidRPr="00F06FC5">
              <w:rPr>
                <w:rFonts w:cstheme="minorHAnsi"/>
                <w:color w:val="002060"/>
              </w:rPr>
              <w:t>Restul proiectelor vor primi punctajul după formula:</w:t>
            </w:r>
          </w:p>
          <w:p w14:paraId="3DD8D80F" w14:textId="77777777" w:rsidR="00950F08" w:rsidRPr="00F06FC5" w:rsidRDefault="00950F08" w:rsidP="007B3A9A">
            <w:pPr>
              <w:spacing w:before="60"/>
              <w:jc w:val="both"/>
              <w:rPr>
                <w:rFonts w:cstheme="minorHAnsi"/>
                <w:color w:val="002060"/>
              </w:rPr>
            </w:pPr>
          </w:p>
          <w:p w14:paraId="7E7885AA" w14:textId="6D03C736" w:rsidR="00950F08" w:rsidRPr="00F06FC5" w:rsidRDefault="00950F08" w:rsidP="007B3A9A">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MRUP curent</m:t>
                        </m:r>
                      </m:sub>
                    </m:sSub>
                  </m:num>
                  <m:den>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MRUP</m:t>
                        </m:r>
                      </m:sub>
                    </m:sSub>
                    <m:r>
                      <w:rPr>
                        <w:rFonts w:ascii="Cambria Math" w:hAnsi="Cambria Math" w:cstheme="minorHAnsi"/>
                        <w:color w:val="002060"/>
                      </w:rPr>
                      <m:t xml:space="preserve"> maxim</m:t>
                    </m:r>
                  </m:den>
                </m:f>
                <m:r>
                  <w:rPr>
                    <w:rFonts w:ascii="Cambria Math" w:hAnsi="Cambria Math" w:cstheme="minorHAnsi"/>
                    <w:color w:val="002060"/>
                  </w:rPr>
                  <m:t>×5 p</m:t>
                </m:r>
              </m:oMath>
            </m:oMathPara>
          </w:p>
          <w:p w14:paraId="3CEDF54D" w14:textId="77777777" w:rsidR="00CF116C" w:rsidRPr="00F06FC5" w:rsidRDefault="00CF116C" w:rsidP="007B3A9A">
            <w:pPr>
              <w:spacing w:before="60"/>
              <w:jc w:val="both"/>
              <w:rPr>
                <w:rFonts w:cstheme="minorHAnsi"/>
                <w:color w:val="002060"/>
              </w:rPr>
            </w:pPr>
            <w:r w:rsidRPr="00F06FC5">
              <w:rPr>
                <w:rFonts w:cstheme="minorHAnsi"/>
                <w:color w:val="002060"/>
              </w:rPr>
              <w:t>P – proiect</w:t>
            </w:r>
          </w:p>
          <w:p w14:paraId="0FE85CDF" w14:textId="77777777" w:rsidR="00CF116C" w:rsidRPr="00F06FC5" w:rsidRDefault="00CF116C" w:rsidP="007B3A9A">
            <w:pPr>
              <w:spacing w:before="60"/>
              <w:jc w:val="both"/>
              <w:rPr>
                <w:rFonts w:cstheme="minorHAnsi"/>
                <w:color w:val="002060"/>
              </w:rPr>
            </w:pPr>
            <m:oMath>
              <m:r>
                <w:rPr>
                  <w:rFonts w:ascii="Cambria Math" w:hAnsi="Cambria Math" w:cstheme="minorHAnsi"/>
                  <w:color w:val="002060"/>
                </w:rPr>
                <m:t>Pp</m:t>
              </m:r>
            </m:oMath>
            <w:r w:rsidRPr="00F06FC5">
              <w:rPr>
                <w:rFonts w:cstheme="minorHAnsi"/>
                <w:color w:val="002060"/>
              </w:rPr>
              <w:t xml:space="preserve"> – punctaj proiect</w:t>
            </w:r>
          </w:p>
          <w:p w14:paraId="2AE94A80" w14:textId="77777777" w:rsidR="00950F08" w:rsidRPr="00F06FC5" w:rsidRDefault="003243D7" w:rsidP="007B3A9A">
            <w:pPr>
              <w:spacing w:before="60"/>
              <w:jc w:val="both"/>
              <w:rPr>
                <w:rFonts w:cstheme="minorHAnsi"/>
                <w:color w:val="002060"/>
              </w:rPr>
            </w:pPr>
            <w:r w:rsidRPr="00F06FC5">
              <w:rPr>
                <w:rFonts w:cstheme="minorHAnsi"/>
                <w:color w:val="002060"/>
              </w:rPr>
              <w:t>MRUP - media ratei de utilizare a paturilor la nivel de unitate sanitară</w:t>
            </w:r>
          </w:p>
          <w:p w14:paraId="55A0AC7B" w14:textId="77777777" w:rsidR="00A324AD" w:rsidRPr="00F06FC5" w:rsidRDefault="00A324AD" w:rsidP="007B3A9A">
            <w:pPr>
              <w:spacing w:before="60"/>
              <w:jc w:val="both"/>
              <w:rPr>
                <w:rFonts w:cstheme="minorHAnsi"/>
                <w:color w:val="002060"/>
              </w:rPr>
            </w:pPr>
          </w:p>
          <w:p w14:paraId="46EAEF27" w14:textId="06A9FCB0" w:rsidR="00A324AD" w:rsidRPr="00F06FC5" w:rsidRDefault="00A324AD" w:rsidP="007B3A9A">
            <w:pPr>
              <w:spacing w:before="60"/>
              <w:jc w:val="both"/>
              <w:rPr>
                <w:rFonts w:cstheme="minorHAnsi"/>
                <w:color w:val="002060"/>
              </w:rPr>
            </w:pPr>
            <w:r w:rsidRPr="00F06FC5">
              <w:rPr>
                <w:rFonts w:cstheme="minorHAnsi"/>
                <w:color w:val="002060"/>
              </w:rPr>
              <w:t xml:space="preserve">NB Rata de utilizare a paturilor pe spital </w:t>
            </w:r>
            <w:proofErr w:type="spellStart"/>
            <w:r w:rsidRPr="00F06FC5">
              <w:rPr>
                <w:rFonts w:cstheme="minorHAnsi"/>
                <w:color w:val="002060"/>
              </w:rPr>
              <w:t>şi</w:t>
            </w:r>
            <w:proofErr w:type="spellEnd"/>
            <w:r w:rsidRPr="00F06FC5">
              <w:rPr>
                <w:rFonts w:cstheme="minorHAnsi"/>
                <w:color w:val="002060"/>
              </w:rPr>
              <w:t xml:space="preserve"> pe fiecare </w:t>
            </w:r>
            <w:r w:rsidR="002F4A72" w:rsidRPr="00F06FC5">
              <w:rPr>
                <w:rFonts w:cstheme="minorHAnsi"/>
                <w:color w:val="002060"/>
              </w:rPr>
              <w:t>secție</w:t>
            </w:r>
            <w:r w:rsidRPr="00F06FC5">
              <w:rPr>
                <w:rFonts w:cstheme="minorHAnsi"/>
                <w:color w:val="002060"/>
              </w:rPr>
              <w:t>:</w:t>
            </w:r>
          </w:p>
          <w:p w14:paraId="21DEA4B2" w14:textId="17D7DDB0" w:rsidR="00A324AD" w:rsidRPr="00F06FC5" w:rsidRDefault="00A324AD" w:rsidP="007B3A9A">
            <w:pPr>
              <w:spacing w:before="60"/>
              <w:jc w:val="both"/>
              <w:rPr>
                <w:rFonts w:cstheme="minorHAnsi"/>
                <w:color w:val="002060"/>
              </w:rPr>
            </w:pPr>
            <w:r w:rsidRPr="00F06FC5">
              <w:rPr>
                <w:rFonts w:cstheme="minorHAnsi"/>
                <w:color w:val="002060"/>
              </w:rPr>
              <w:t xml:space="preserve">Indicele de utilizare a paturilor (Iu)  = Om-zile spitalizare/  Numărul mediu de paturi </w:t>
            </w:r>
          </w:p>
          <w:p w14:paraId="756115C8" w14:textId="527E3C2E" w:rsidR="00A324AD" w:rsidRPr="00F06FC5" w:rsidRDefault="00A324AD" w:rsidP="007B3A9A">
            <w:pPr>
              <w:spacing w:before="60"/>
              <w:jc w:val="both"/>
              <w:rPr>
                <w:rFonts w:cstheme="minorHAnsi"/>
                <w:color w:val="002060"/>
              </w:rPr>
            </w:pPr>
            <w:r w:rsidRPr="00F06FC5">
              <w:rPr>
                <w:rFonts w:cstheme="minorHAnsi"/>
                <w:color w:val="002060"/>
              </w:rPr>
              <w:t xml:space="preserve">                                       </w:t>
            </w:r>
          </w:p>
          <w:p w14:paraId="578E8A1F" w14:textId="4A749831" w:rsidR="00A324AD" w:rsidRPr="00F06FC5" w:rsidRDefault="00A324AD" w:rsidP="007B3A9A">
            <w:pPr>
              <w:spacing w:before="60"/>
              <w:jc w:val="both"/>
              <w:rPr>
                <w:rFonts w:cstheme="minorHAnsi"/>
                <w:color w:val="002060"/>
              </w:rPr>
            </w:pPr>
            <w:r w:rsidRPr="00F06FC5">
              <w:rPr>
                <w:rFonts w:cstheme="minorHAnsi"/>
                <w:color w:val="002060"/>
              </w:rPr>
              <w:t xml:space="preserve">  Rata de utilizare              Iu x 100</w:t>
            </w:r>
          </w:p>
          <w:p w14:paraId="1255AB38" w14:textId="3D03DCB3" w:rsidR="00A324AD" w:rsidRPr="00F06FC5" w:rsidRDefault="00A324AD" w:rsidP="007B3A9A">
            <w:pPr>
              <w:spacing w:before="60"/>
              <w:jc w:val="both"/>
              <w:rPr>
                <w:rFonts w:cstheme="minorHAnsi"/>
                <w:color w:val="002060"/>
              </w:rPr>
            </w:pPr>
            <w:r w:rsidRPr="00F06FC5">
              <w:rPr>
                <w:rFonts w:cstheme="minorHAnsi"/>
                <w:color w:val="002060"/>
              </w:rPr>
              <w:t xml:space="preserve">     a paturilor    =             ──────── ,</w:t>
            </w:r>
          </w:p>
          <w:p w14:paraId="66F76504" w14:textId="77777777" w:rsidR="00A324AD" w:rsidRPr="00F06FC5" w:rsidRDefault="00A324AD" w:rsidP="007B3A9A">
            <w:pPr>
              <w:spacing w:before="60"/>
              <w:jc w:val="both"/>
              <w:rPr>
                <w:rFonts w:cstheme="minorHAnsi"/>
                <w:color w:val="002060"/>
              </w:rPr>
            </w:pPr>
            <w:r w:rsidRPr="00F06FC5">
              <w:rPr>
                <w:rFonts w:cstheme="minorHAnsi"/>
                <w:color w:val="002060"/>
              </w:rPr>
              <w:t xml:space="preserve">                                             365 zile</w:t>
            </w:r>
          </w:p>
          <w:p w14:paraId="134DA1CC" w14:textId="77777777" w:rsidR="00A324AD" w:rsidRPr="00F06FC5" w:rsidRDefault="00A324AD" w:rsidP="007B3A9A">
            <w:pPr>
              <w:spacing w:before="60"/>
              <w:jc w:val="both"/>
              <w:rPr>
                <w:rFonts w:cstheme="minorHAnsi"/>
                <w:color w:val="002060"/>
              </w:rPr>
            </w:pPr>
            <w:r w:rsidRPr="00F06FC5">
              <w:rPr>
                <w:rFonts w:cstheme="minorHAnsi"/>
                <w:color w:val="002060"/>
              </w:rPr>
              <w:t>în care:</w:t>
            </w:r>
          </w:p>
          <w:p w14:paraId="2444C43C" w14:textId="77777777" w:rsidR="00A324AD" w:rsidRPr="00F06FC5" w:rsidRDefault="00A324AD" w:rsidP="007B3A9A">
            <w:pPr>
              <w:spacing w:before="60"/>
              <w:jc w:val="both"/>
              <w:rPr>
                <w:rFonts w:cstheme="minorHAnsi"/>
                <w:color w:val="002060"/>
              </w:rPr>
            </w:pPr>
            <w:r w:rsidRPr="00F06FC5">
              <w:rPr>
                <w:rFonts w:cstheme="minorHAnsi"/>
                <w:color w:val="002060"/>
              </w:rPr>
              <w:t>Iu = indicele de utilizare a paturilor</w:t>
            </w:r>
          </w:p>
          <w:p w14:paraId="7D290351" w14:textId="4788BC05" w:rsidR="00A324AD" w:rsidRPr="00F06FC5" w:rsidRDefault="00A324AD" w:rsidP="007B3A9A">
            <w:pPr>
              <w:spacing w:before="60"/>
              <w:jc w:val="both"/>
              <w:rPr>
                <w:rFonts w:cstheme="minorHAnsi"/>
                <w:color w:val="002060"/>
              </w:rPr>
            </w:pPr>
            <w:r w:rsidRPr="00F06FC5">
              <w:rPr>
                <w:rFonts w:cstheme="minorHAnsi"/>
                <w:color w:val="002060"/>
              </w:rPr>
              <w:t xml:space="preserve">Numitorul se </w:t>
            </w:r>
            <w:r w:rsidR="00F06FC5" w:rsidRPr="00F06FC5">
              <w:rPr>
                <w:rFonts w:cstheme="minorHAnsi"/>
                <w:color w:val="002060"/>
              </w:rPr>
              <w:t>referă</w:t>
            </w:r>
            <w:r w:rsidRPr="00F06FC5">
              <w:rPr>
                <w:rFonts w:cstheme="minorHAnsi"/>
                <w:color w:val="002060"/>
              </w:rPr>
              <w:t xml:space="preserve"> la num</w:t>
            </w:r>
            <w:r w:rsidR="002F4A72" w:rsidRPr="00F06FC5">
              <w:rPr>
                <w:rFonts w:cstheme="minorHAnsi"/>
                <w:color w:val="002060"/>
              </w:rPr>
              <w:t>ă</w:t>
            </w:r>
            <w:r w:rsidRPr="00F06FC5">
              <w:rPr>
                <w:rFonts w:cstheme="minorHAnsi"/>
                <w:color w:val="002060"/>
              </w:rPr>
              <w:t>rul de zile calendaristice aferente perioadei de raportare.</w:t>
            </w:r>
          </w:p>
          <w:p w14:paraId="7F72FCA1" w14:textId="05A93424" w:rsidR="00A324AD" w:rsidRPr="00F06FC5" w:rsidRDefault="002F4A72" w:rsidP="007B3A9A">
            <w:pPr>
              <w:spacing w:before="60"/>
              <w:jc w:val="both"/>
              <w:rPr>
                <w:rFonts w:cstheme="minorHAnsi"/>
                <w:color w:val="002060"/>
              </w:rPr>
            </w:pPr>
            <w:r w:rsidRPr="00F06FC5">
              <w:rPr>
                <w:rFonts w:cstheme="minorHAnsi"/>
                <w:color w:val="002060"/>
              </w:rPr>
              <w:t>Numărul</w:t>
            </w:r>
            <w:r w:rsidR="00A324AD" w:rsidRPr="00F06FC5">
              <w:rPr>
                <w:rFonts w:cstheme="minorHAnsi"/>
                <w:color w:val="002060"/>
              </w:rPr>
              <w:t xml:space="preserve"> mediu de paturi poate fi egal cu existentul de la începutul perioadei de </w:t>
            </w:r>
            <w:r w:rsidRPr="00F06FC5">
              <w:rPr>
                <w:rFonts w:cstheme="minorHAnsi"/>
                <w:color w:val="002060"/>
              </w:rPr>
              <w:t>referință</w:t>
            </w:r>
            <w:r w:rsidR="00A324AD" w:rsidRPr="00F06FC5">
              <w:rPr>
                <w:rFonts w:cstheme="minorHAnsi"/>
                <w:color w:val="002060"/>
              </w:rPr>
              <w:t xml:space="preserve"> sau poate </w:t>
            </w:r>
            <w:proofErr w:type="spellStart"/>
            <w:r w:rsidR="00A324AD" w:rsidRPr="00F06FC5">
              <w:rPr>
                <w:rFonts w:cstheme="minorHAnsi"/>
                <w:color w:val="002060"/>
              </w:rPr>
              <w:t>sã</w:t>
            </w:r>
            <w:proofErr w:type="spellEnd"/>
            <w:r w:rsidR="00A324AD" w:rsidRPr="00F06FC5">
              <w:rPr>
                <w:rFonts w:cstheme="minorHAnsi"/>
                <w:color w:val="002060"/>
              </w:rPr>
              <w:t xml:space="preserve"> difere, </w:t>
            </w:r>
            <w:r w:rsidR="00F06FC5" w:rsidRPr="00F06FC5">
              <w:rPr>
                <w:rFonts w:cstheme="minorHAnsi"/>
                <w:color w:val="002060"/>
              </w:rPr>
              <w:t>situație</w:t>
            </w:r>
            <w:r w:rsidR="00A324AD" w:rsidRPr="00F06FC5">
              <w:rPr>
                <w:rFonts w:cstheme="minorHAnsi"/>
                <w:color w:val="002060"/>
              </w:rPr>
              <w:t xml:space="preserve"> în care se </w:t>
            </w:r>
            <w:r w:rsidR="00F06FC5" w:rsidRPr="00F06FC5">
              <w:rPr>
                <w:rFonts w:cstheme="minorHAnsi"/>
                <w:color w:val="002060"/>
              </w:rPr>
              <w:t>calculează</w:t>
            </w:r>
            <w:r w:rsidR="00A324AD" w:rsidRPr="00F06FC5">
              <w:rPr>
                <w:rFonts w:cstheme="minorHAnsi"/>
                <w:color w:val="002060"/>
              </w:rPr>
              <w:t xml:space="preserve"> ca o medie </w:t>
            </w:r>
            <w:r w:rsidR="00F06FC5" w:rsidRPr="00F06FC5">
              <w:rPr>
                <w:rFonts w:cstheme="minorHAnsi"/>
                <w:color w:val="002060"/>
              </w:rPr>
              <w:t>aritmetică</w:t>
            </w:r>
            <w:r w:rsidR="00A324AD" w:rsidRPr="00F06FC5">
              <w:rPr>
                <w:rFonts w:cstheme="minorHAnsi"/>
                <w:color w:val="002060"/>
              </w:rPr>
              <w:t xml:space="preserve"> </w:t>
            </w:r>
            <w:r w:rsidR="00F06FC5" w:rsidRPr="00F06FC5">
              <w:rPr>
                <w:rFonts w:cstheme="minorHAnsi"/>
                <w:color w:val="002060"/>
              </w:rPr>
              <w:t>ponderată</w:t>
            </w:r>
            <w:r w:rsidR="00A324AD" w:rsidRPr="00F06FC5">
              <w:rPr>
                <w:rFonts w:cstheme="minorHAnsi"/>
                <w:color w:val="002060"/>
              </w:rPr>
              <w:t xml:space="preserve"> la trimestru, semestru </w:t>
            </w:r>
            <w:proofErr w:type="spellStart"/>
            <w:r w:rsidR="00A324AD" w:rsidRPr="00F06FC5">
              <w:rPr>
                <w:rFonts w:cstheme="minorHAnsi"/>
                <w:color w:val="002060"/>
              </w:rPr>
              <w:t>şi</w:t>
            </w:r>
            <w:proofErr w:type="spellEnd"/>
            <w:r w:rsidR="00A324AD" w:rsidRPr="00F06FC5">
              <w:rPr>
                <w:rFonts w:cstheme="minorHAnsi"/>
                <w:color w:val="002060"/>
              </w:rPr>
              <w:t xml:space="preserve"> an.</w:t>
            </w:r>
          </w:p>
        </w:tc>
        <w:tc>
          <w:tcPr>
            <w:tcW w:w="3960" w:type="dxa"/>
          </w:tcPr>
          <w:p w14:paraId="60E20B37" w14:textId="77777777" w:rsidR="009D6B26" w:rsidRPr="00F06FC5" w:rsidRDefault="009D6B26" w:rsidP="007B3A9A">
            <w:pPr>
              <w:spacing w:before="60"/>
              <w:jc w:val="both"/>
              <w:rPr>
                <w:rFonts w:cstheme="minorHAnsi"/>
                <w:color w:val="002060"/>
              </w:rPr>
            </w:pPr>
          </w:p>
          <w:p w14:paraId="33A337D7" w14:textId="38BDB553" w:rsidR="00950F08" w:rsidRPr="00F06FC5" w:rsidRDefault="00950F08" w:rsidP="007B3A9A">
            <w:pPr>
              <w:spacing w:before="60"/>
              <w:jc w:val="both"/>
              <w:rPr>
                <w:rFonts w:cstheme="minorHAnsi"/>
                <w:color w:val="002060"/>
              </w:rPr>
            </w:pPr>
            <w:r w:rsidRPr="00F06FC5">
              <w:rPr>
                <w:rFonts w:cstheme="minorHAnsi"/>
                <w:color w:val="002060"/>
              </w:rPr>
              <w:t>Informații = Se va indica:</w:t>
            </w:r>
          </w:p>
          <w:p w14:paraId="00AB7217" w14:textId="334B4630" w:rsidR="00950F08" w:rsidRPr="00F06FC5" w:rsidRDefault="003243D7" w:rsidP="007B3A9A">
            <w:pPr>
              <w:pStyle w:val="ListParagraph"/>
              <w:numPr>
                <w:ilvl w:val="0"/>
                <w:numId w:val="11"/>
              </w:numPr>
              <w:spacing w:before="60"/>
              <w:contextualSpacing w:val="0"/>
              <w:jc w:val="both"/>
              <w:rPr>
                <w:rFonts w:cstheme="minorHAnsi"/>
                <w:color w:val="002060"/>
              </w:rPr>
            </w:pPr>
            <w:r w:rsidRPr="00F06FC5">
              <w:rPr>
                <w:rFonts w:cstheme="minorHAnsi"/>
                <w:color w:val="002060"/>
              </w:rPr>
              <w:t>rata de utilizare a paturilor la nivel de unitate sanitară în anii 2019 și 2022</w:t>
            </w:r>
          </w:p>
          <w:p w14:paraId="04B33577" w14:textId="77777777" w:rsidR="00BE26DB" w:rsidRPr="00F06FC5" w:rsidRDefault="00BE26DB" w:rsidP="007B3A9A">
            <w:pPr>
              <w:spacing w:before="60"/>
              <w:jc w:val="both"/>
              <w:rPr>
                <w:rFonts w:cstheme="minorHAnsi"/>
                <w:color w:val="002060"/>
              </w:rPr>
            </w:pPr>
          </w:p>
          <w:p w14:paraId="7952A8DE" w14:textId="020F8A4B" w:rsidR="00BE26DB" w:rsidRPr="00F06FC5" w:rsidRDefault="00BE26DB" w:rsidP="007B3A9A">
            <w:pPr>
              <w:spacing w:before="60"/>
              <w:jc w:val="both"/>
              <w:rPr>
                <w:rFonts w:cstheme="minorHAnsi"/>
                <w:color w:val="002060"/>
              </w:rPr>
            </w:pPr>
          </w:p>
        </w:tc>
        <w:tc>
          <w:tcPr>
            <w:tcW w:w="1530" w:type="dxa"/>
          </w:tcPr>
          <w:p w14:paraId="52D931D0" w14:textId="44FE5ACD" w:rsidR="00950F08" w:rsidRPr="00F06FC5" w:rsidRDefault="00B64D53" w:rsidP="007B3A9A">
            <w:pPr>
              <w:spacing w:before="60"/>
              <w:jc w:val="both"/>
              <w:rPr>
                <w:rFonts w:cstheme="minorHAnsi"/>
                <w:color w:val="002060"/>
              </w:rPr>
            </w:pPr>
            <w:r>
              <w:rPr>
                <w:rFonts w:cstheme="minorHAnsi"/>
                <w:color w:val="002060"/>
              </w:rPr>
              <w:t>5</w:t>
            </w:r>
          </w:p>
        </w:tc>
        <w:tc>
          <w:tcPr>
            <w:tcW w:w="1710" w:type="dxa"/>
          </w:tcPr>
          <w:p w14:paraId="73253A91" w14:textId="4633F8B6" w:rsidR="00950F08" w:rsidRPr="00F06FC5" w:rsidRDefault="00950F08" w:rsidP="007B3A9A">
            <w:pPr>
              <w:spacing w:before="60"/>
              <w:jc w:val="both"/>
              <w:rPr>
                <w:rFonts w:cstheme="minorHAnsi"/>
                <w:color w:val="002060"/>
              </w:rPr>
            </w:pPr>
          </w:p>
        </w:tc>
      </w:tr>
      <w:tr w:rsidR="00FB084D" w:rsidRPr="00F06FC5" w14:paraId="24FD28D8" w14:textId="77777777" w:rsidTr="002F4A72">
        <w:tc>
          <w:tcPr>
            <w:tcW w:w="4225" w:type="dxa"/>
            <w:shd w:val="clear" w:color="auto" w:fill="auto"/>
          </w:tcPr>
          <w:p w14:paraId="1CD176F4" w14:textId="09DEB9C0" w:rsidR="00950F08" w:rsidRPr="00F06FC5" w:rsidRDefault="00950F08" w:rsidP="007B3A9A">
            <w:pPr>
              <w:spacing w:before="60"/>
              <w:jc w:val="both"/>
              <w:rPr>
                <w:rFonts w:cstheme="minorHAnsi"/>
                <w:color w:val="002060"/>
              </w:rPr>
            </w:pPr>
            <w:r w:rsidRPr="00F06FC5">
              <w:rPr>
                <w:rFonts w:cstheme="minorHAnsi"/>
                <w:color w:val="002060"/>
              </w:rPr>
              <w:t>1.</w:t>
            </w:r>
            <w:r w:rsidR="00BC7855">
              <w:rPr>
                <w:rFonts w:cstheme="minorHAnsi"/>
                <w:color w:val="002060"/>
              </w:rPr>
              <w:t>4</w:t>
            </w:r>
            <w:r w:rsidRPr="00F06FC5">
              <w:rPr>
                <w:rFonts w:cstheme="minorHAnsi"/>
                <w:color w:val="002060"/>
              </w:rPr>
              <w:t>. Capacitatea de spitalizare a unității sanitare (numărul de pacienți externați)</w:t>
            </w:r>
          </w:p>
        </w:tc>
        <w:tc>
          <w:tcPr>
            <w:tcW w:w="9630" w:type="dxa"/>
            <w:shd w:val="clear" w:color="auto" w:fill="auto"/>
          </w:tcPr>
          <w:p w14:paraId="7760C62F" w14:textId="4EDFD7B4" w:rsidR="00950F08" w:rsidRPr="00F06FC5" w:rsidRDefault="003243D7" w:rsidP="007B3A9A">
            <w:pPr>
              <w:spacing w:before="60"/>
              <w:jc w:val="both"/>
              <w:rPr>
                <w:rFonts w:cstheme="minorHAnsi"/>
                <w:color w:val="002060"/>
              </w:rPr>
            </w:pPr>
            <w:bookmarkStart w:id="13" w:name="_Hlk134886520"/>
            <w:r w:rsidRPr="00F06FC5">
              <w:rPr>
                <w:rFonts w:cstheme="minorHAnsi"/>
                <w:color w:val="002060"/>
              </w:rPr>
              <w:t>M</w:t>
            </w:r>
            <w:r w:rsidR="00950F08" w:rsidRPr="00F06FC5">
              <w:rPr>
                <w:rFonts w:cstheme="minorHAnsi"/>
                <w:color w:val="002060"/>
              </w:rPr>
              <w:t>edia numărului de pacienți externați pentru anii 2019 și 2022</w:t>
            </w:r>
          </w:p>
          <w:bookmarkEnd w:id="13"/>
          <w:p w14:paraId="7E1DA483" w14:textId="6CEE51CC" w:rsidR="00950F08" w:rsidRPr="00F06FC5" w:rsidRDefault="00950F08" w:rsidP="00BC7855">
            <w:pPr>
              <w:pStyle w:val="ListParagraph"/>
              <w:numPr>
                <w:ilvl w:val="0"/>
                <w:numId w:val="3"/>
              </w:numPr>
              <w:spacing w:before="60"/>
              <w:jc w:val="both"/>
              <w:rPr>
                <w:rFonts w:cstheme="minorHAnsi"/>
                <w:color w:val="002060"/>
              </w:rPr>
            </w:pPr>
            <w:r w:rsidRPr="00F06FC5">
              <w:rPr>
                <w:rFonts w:cstheme="minorHAnsi"/>
                <w:color w:val="002060"/>
              </w:rPr>
              <w:t>Unitatea sanitară cu valoarea mediei numărului de pacienți externați pentru anii 2019 și 2022 cea mai mare va primi punctajul maxim</w:t>
            </w:r>
            <w:r w:rsidR="007303A5" w:rsidRPr="00F06FC5">
              <w:rPr>
                <w:rFonts w:cstheme="minorHAnsi"/>
                <w:color w:val="002060"/>
              </w:rPr>
              <w:t xml:space="preserve"> – </w:t>
            </w:r>
            <w:r w:rsidR="00B64D53">
              <w:rPr>
                <w:rFonts w:cstheme="minorHAnsi"/>
                <w:color w:val="002060"/>
              </w:rPr>
              <w:t>5</w:t>
            </w:r>
            <w:r w:rsidR="007303A5" w:rsidRPr="00F06FC5">
              <w:rPr>
                <w:rFonts w:cstheme="minorHAnsi"/>
                <w:color w:val="002060"/>
              </w:rPr>
              <w:t xml:space="preserve"> puncte</w:t>
            </w:r>
            <w:r w:rsidRPr="00F06FC5">
              <w:rPr>
                <w:rFonts w:cstheme="minorHAnsi"/>
                <w:color w:val="002060"/>
              </w:rPr>
              <w:t>;</w:t>
            </w:r>
          </w:p>
          <w:p w14:paraId="523D28D4" w14:textId="425CDEEE" w:rsidR="00950F08" w:rsidRPr="00F06FC5" w:rsidRDefault="00950F08" w:rsidP="007B3A9A">
            <w:pPr>
              <w:spacing w:before="60"/>
              <w:jc w:val="both"/>
              <w:rPr>
                <w:rFonts w:cstheme="minorHAnsi"/>
                <w:color w:val="002060"/>
              </w:rPr>
            </w:pPr>
            <w:r w:rsidRPr="00F06FC5">
              <w:rPr>
                <w:rFonts w:cstheme="minorHAnsi"/>
                <w:color w:val="002060"/>
              </w:rPr>
              <w:t>Restul de unități sanitare vor primi punctajul proporțional cu valoarea mediei numărului de pacienți externați pentru anii 2019 și 2022 după formula:</w:t>
            </w:r>
          </w:p>
          <w:p w14:paraId="0F5434F2" w14:textId="0DC4EB76" w:rsidR="00950F08" w:rsidRPr="00F06FC5" w:rsidRDefault="00000000" w:rsidP="007B3A9A">
            <w:pPr>
              <w:spacing w:before="60"/>
              <w:jc w:val="both"/>
              <w:rPr>
                <w:rFonts w:cstheme="minorHAnsi"/>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Pp</m:t>
                    </m:r>
                  </m:e>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PMPE</m:t>
                        </m:r>
                      </m:e>
                      <m:sub>
                        <m:r>
                          <w:rPr>
                            <w:rFonts w:ascii="Cambria Math" w:hAnsi="Cambria Math" w:cstheme="minorHAnsi"/>
                            <w:color w:val="002060"/>
                          </w:rPr>
                          <m:t>curent</m:t>
                        </m:r>
                      </m:sub>
                    </m:sSub>
                  </m:num>
                  <m:den>
                    <m:r>
                      <w:rPr>
                        <w:rFonts w:ascii="Cambria Math" w:hAnsi="Cambria Math" w:cstheme="minorHAnsi"/>
                        <w:color w:val="002060"/>
                      </w:rPr>
                      <m:t>PMPE</m:t>
                    </m:r>
                    <m:sSub>
                      <m:sSubPr>
                        <m:ctrlPr>
                          <w:rPr>
                            <w:rFonts w:ascii="Cambria Math" w:hAnsi="Cambria Math" w:cstheme="minorHAnsi"/>
                            <w:color w:val="002060"/>
                          </w:rPr>
                        </m:ctrlPr>
                      </m:sSubPr>
                      <m:e/>
                      <m:sub>
                        <m:r>
                          <w:rPr>
                            <w:rFonts w:ascii="Cambria Math" w:hAnsi="Cambria Math" w:cstheme="minorHAnsi"/>
                            <w:color w:val="002060"/>
                          </w:rPr>
                          <m:t>maxim</m:t>
                        </m:r>
                      </m:sub>
                    </m:sSub>
                  </m:den>
                </m:f>
                <m:r>
                  <m:rPr>
                    <m:sty m:val="p"/>
                  </m:rPr>
                  <w:rPr>
                    <w:rFonts w:ascii="Cambria Math" w:hAnsi="Cambria Math" w:cstheme="minorHAnsi"/>
                    <w:color w:val="002060"/>
                  </w:rPr>
                  <m:t xml:space="preserve">×5 </m:t>
                </m:r>
                <m:r>
                  <w:rPr>
                    <w:rFonts w:ascii="Cambria Math" w:hAnsi="Cambria Math" w:cstheme="minorHAnsi"/>
                    <w:color w:val="002060"/>
                  </w:rPr>
                  <m:t>p</m:t>
                </m:r>
              </m:oMath>
            </m:oMathPara>
          </w:p>
          <w:p w14:paraId="06245B1F" w14:textId="77777777" w:rsidR="003243D7" w:rsidRPr="00F06FC5" w:rsidRDefault="003243D7" w:rsidP="007B3A9A">
            <w:pPr>
              <w:spacing w:before="60"/>
              <w:jc w:val="both"/>
              <w:rPr>
                <w:rFonts w:cstheme="minorHAnsi"/>
                <w:color w:val="002060"/>
              </w:rPr>
            </w:pPr>
          </w:p>
          <w:p w14:paraId="603F9EF1" w14:textId="77777777" w:rsidR="00CF116C" w:rsidRPr="00F06FC5" w:rsidRDefault="00CF116C" w:rsidP="007B3A9A">
            <w:pPr>
              <w:spacing w:before="60"/>
              <w:jc w:val="both"/>
              <w:rPr>
                <w:rFonts w:cstheme="minorHAnsi"/>
                <w:color w:val="002060"/>
              </w:rPr>
            </w:pPr>
            <w:r w:rsidRPr="00F06FC5">
              <w:rPr>
                <w:rFonts w:cstheme="minorHAnsi"/>
                <w:color w:val="002060"/>
              </w:rPr>
              <w:t>P – proiect</w:t>
            </w:r>
          </w:p>
          <w:p w14:paraId="03C16BC8" w14:textId="77777777" w:rsidR="00CF116C" w:rsidRPr="00F06FC5" w:rsidRDefault="00CF116C" w:rsidP="007B3A9A">
            <w:pPr>
              <w:spacing w:before="60"/>
              <w:jc w:val="both"/>
              <w:rPr>
                <w:rFonts w:cstheme="minorHAnsi"/>
                <w:color w:val="002060"/>
              </w:rPr>
            </w:pPr>
            <m:oMath>
              <m:r>
                <w:rPr>
                  <w:rFonts w:ascii="Cambria Math" w:hAnsi="Cambria Math" w:cstheme="minorHAnsi"/>
                  <w:color w:val="002060"/>
                </w:rPr>
                <m:t>Pp</m:t>
              </m:r>
            </m:oMath>
            <w:r w:rsidRPr="00F06FC5">
              <w:rPr>
                <w:rFonts w:cstheme="minorHAnsi"/>
                <w:color w:val="002060"/>
              </w:rPr>
              <w:t xml:space="preserve"> – punctaj proiect</w:t>
            </w:r>
          </w:p>
          <w:p w14:paraId="2ACD2903" w14:textId="0AC1E747" w:rsidR="00950F08" w:rsidRPr="00F06FC5" w:rsidRDefault="00950F08" w:rsidP="007B3A9A">
            <w:pPr>
              <w:spacing w:before="60"/>
              <w:jc w:val="both"/>
              <w:rPr>
                <w:rFonts w:cstheme="minorHAnsi"/>
                <w:color w:val="002060"/>
              </w:rPr>
            </w:pPr>
            <w:r w:rsidRPr="00F06FC5">
              <w:rPr>
                <w:rFonts w:cstheme="minorHAnsi"/>
                <w:color w:val="002060"/>
              </w:rPr>
              <w:t xml:space="preserve">MPE - media numărului de pacienți externați </w:t>
            </w:r>
            <w:r w:rsidR="00C108DD" w:rsidRPr="00F06FC5">
              <w:rPr>
                <w:rFonts w:cstheme="minorHAnsi"/>
                <w:color w:val="002060"/>
              </w:rPr>
              <w:t xml:space="preserve"> pentru anii 2019 și 2022</w:t>
            </w:r>
          </w:p>
        </w:tc>
        <w:tc>
          <w:tcPr>
            <w:tcW w:w="3960" w:type="dxa"/>
          </w:tcPr>
          <w:p w14:paraId="6032EF19" w14:textId="77777777" w:rsidR="001D198D" w:rsidRPr="00F06FC5" w:rsidRDefault="001D198D" w:rsidP="001D198D">
            <w:pPr>
              <w:spacing w:before="60"/>
              <w:jc w:val="both"/>
              <w:rPr>
                <w:rFonts w:cstheme="minorHAnsi"/>
                <w:color w:val="C00000"/>
              </w:rPr>
            </w:pPr>
          </w:p>
          <w:p w14:paraId="6DA48692" w14:textId="6AF60B5B" w:rsidR="00950F08" w:rsidRPr="00F06FC5" w:rsidRDefault="00950F08" w:rsidP="007B3A9A">
            <w:pPr>
              <w:spacing w:before="60"/>
              <w:jc w:val="both"/>
              <w:rPr>
                <w:rFonts w:cstheme="minorHAnsi"/>
                <w:color w:val="002060"/>
              </w:rPr>
            </w:pPr>
            <w:r w:rsidRPr="00F06FC5">
              <w:rPr>
                <w:rFonts w:cstheme="minorHAnsi"/>
                <w:color w:val="002060"/>
              </w:rPr>
              <w:t>Informații = Se va indica:</w:t>
            </w:r>
          </w:p>
          <w:p w14:paraId="26F2E0A7" w14:textId="17FAEC82" w:rsidR="00950F08" w:rsidRPr="00F06FC5" w:rsidRDefault="00981F73" w:rsidP="007B3A9A">
            <w:pPr>
              <w:pStyle w:val="ListParagraph"/>
              <w:numPr>
                <w:ilvl w:val="0"/>
                <w:numId w:val="11"/>
              </w:numPr>
              <w:spacing w:before="60"/>
              <w:contextualSpacing w:val="0"/>
              <w:jc w:val="both"/>
              <w:rPr>
                <w:rFonts w:cstheme="minorHAnsi"/>
                <w:color w:val="002060"/>
              </w:rPr>
            </w:pPr>
            <w:r w:rsidRPr="00F06FC5">
              <w:rPr>
                <w:rFonts w:cstheme="minorHAnsi"/>
                <w:color w:val="002060"/>
              </w:rPr>
              <w:t>n</w:t>
            </w:r>
            <w:r w:rsidR="00950F08" w:rsidRPr="00F06FC5">
              <w:rPr>
                <w:rFonts w:cstheme="minorHAnsi"/>
                <w:color w:val="002060"/>
              </w:rPr>
              <w:t>umărul de pacienți externați pentru anii 2019 și 2022</w:t>
            </w:r>
          </w:p>
          <w:p w14:paraId="10500023" w14:textId="77777777" w:rsidR="006E394D" w:rsidRPr="00F06FC5" w:rsidRDefault="006E394D" w:rsidP="007B3A9A">
            <w:pPr>
              <w:pStyle w:val="ListParagraph"/>
              <w:spacing w:before="60"/>
              <w:ind w:left="360"/>
              <w:contextualSpacing w:val="0"/>
              <w:jc w:val="both"/>
              <w:rPr>
                <w:rFonts w:cstheme="minorHAnsi"/>
                <w:color w:val="002060"/>
              </w:rPr>
            </w:pPr>
          </w:p>
          <w:p w14:paraId="757392C8" w14:textId="77777777" w:rsidR="006E394D" w:rsidRPr="00F06FC5" w:rsidRDefault="006E394D" w:rsidP="007B3A9A">
            <w:pPr>
              <w:spacing w:before="60"/>
              <w:jc w:val="both"/>
              <w:rPr>
                <w:rFonts w:cstheme="minorHAnsi"/>
                <w:color w:val="002060"/>
              </w:rPr>
            </w:pPr>
            <w:r w:rsidRPr="00F06FC5">
              <w:rPr>
                <w:rFonts w:cstheme="minorHAnsi"/>
                <w:color w:val="002060"/>
              </w:rPr>
              <w:t xml:space="preserve">NB dacă un pacient a beneficiat de mai multe internări într-un an, va fi cuantificat de fiecare dată când a utilizat serviciul medical </w:t>
            </w:r>
          </w:p>
          <w:p w14:paraId="6EF80A5D" w14:textId="77777777" w:rsidR="006E394D" w:rsidRPr="00F06FC5" w:rsidRDefault="006E394D" w:rsidP="007B3A9A">
            <w:pPr>
              <w:pStyle w:val="ListParagraph"/>
              <w:spacing w:before="60"/>
              <w:ind w:left="360"/>
              <w:contextualSpacing w:val="0"/>
              <w:jc w:val="both"/>
              <w:rPr>
                <w:rFonts w:cstheme="minorHAnsi"/>
                <w:color w:val="002060"/>
              </w:rPr>
            </w:pPr>
          </w:p>
          <w:p w14:paraId="1BAB1EAD" w14:textId="6E98219E" w:rsidR="00950F08" w:rsidRPr="00F06FC5" w:rsidRDefault="00950F08" w:rsidP="007B3A9A">
            <w:pPr>
              <w:spacing w:before="60"/>
              <w:jc w:val="both"/>
              <w:rPr>
                <w:rFonts w:cstheme="minorHAnsi"/>
                <w:color w:val="002060"/>
              </w:rPr>
            </w:pPr>
          </w:p>
        </w:tc>
        <w:tc>
          <w:tcPr>
            <w:tcW w:w="1530" w:type="dxa"/>
          </w:tcPr>
          <w:p w14:paraId="76EE7233" w14:textId="5689B428" w:rsidR="00950F08" w:rsidRPr="00F06FC5" w:rsidRDefault="00B64D53" w:rsidP="007B3A9A">
            <w:pPr>
              <w:spacing w:before="60"/>
              <w:jc w:val="both"/>
              <w:rPr>
                <w:rFonts w:cstheme="minorHAnsi"/>
                <w:color w:val="002060"/>
              </w:rPr>
            </w:pPr>
            <w:r>
              <w:rPr>
                <w:rFonts w:cstheme="minorHAnsi"/>
                <w:color w:val="002060"/>
              </w:rPr>
              <w:t>5</w:t>
            </w:r>
          </w:p>
        </w:tc>
        <w:tc>
          <w:tcPr>
            <w:tcW w:w="1710" w:type="dxa"/>
          </w:tcPr>
          <w:p w14:paraId="0EC48A5F" w14:textId="7158CE47" w:rsidR="00950F08" w:rsidRPr="00F06FC5" w:rsidRDefault="00950F08" w:rsidP="007B3A9A">
            <w:pPr>
              <w:spacing w:before="60"/>
              <w:jc w:val="both"/>
              <w:rPr>
                <w:rFonts w:cstheme="minorHAnsi"/>
                <w:color w:val="002060"/>
              </w:rPr>
            </w:pPr>
          </w:p>
        </w:tc>
      </w:tr>
      <w:tr w:rsidR="00FB084D" w:rsidRPr="00F06FC5" w14:paraId="6A326515" w14:textId="77777777" w:rsidTr="002F4A72">
        <w:tc>
          <w:tcPr>
            <w:tcW w:w="4225" w:type="dxa"/>
            <w:shd w:val="clear" w:color="auto" w:fill="auto"/>
          </w:tcPr>
          <w:p w14:paraId="16694CAF" w14:textId="5493EFA2" w:rsidR="00950F08" w:rsidRPr="00F06FC5" w:rsidRDefault="00950F08" w:rsidP="007B3A9A">
            <w:pPr>
              <w:spacing w:before="60"/>
              <w:jc w:val="both"/>
              <w:rPr>
                <w:rFonts w:cstheme="minorHAnsi"/>
                <w:color w:val="002060"/>
              </w:rPr>
            </w:pPr>
            <w:bookmarkStart w:id="14" w:name="_Hlk123905703"/>
            <w:r w:rsidRPr="00F06FC5">
              <w:rPr>
                <w:rFonts w:cstheme="minorHAnsi"/>
                <w:color w:val="002060"/>
              </w:rPr>
              <w:t>1.</w:t>
            </w:r>
            <w:r w:rsidR="00BC7855">
              <w:rPr>
                <w:rFonts w:cstheme="minorHAnsi"/>
                <w:color w:val="002060"/>
              </w:rPr>
              <w:t>5</w:t>
            </w:r>
            <w:r w:rsidRPr="00F06FC5">
              <w:rPr>
                <w:rFonts w:cstheme="minorHAnsi"/>
                <w:color w:val="002060"/>
              </w:rPr>
              <w:t>. Indicele de complexitate a cazurilor la nivel de unitate sanitară</w:t>
            </w:r>
          </w:p>
        </w:tc>
        <w:tc>
          <w:tcPr>
            <w:tcW w:w="9630" w:type="dxa"/>
            <w:shd w:val="clear" w:color="auto" w:fill="auto"/>
          </w:tcPr>
          <w:p w14:paraId="14D2D1B8" w14:textId="258BF6D1" w:rsidR="003243D7" w:rsidRPr="00F06FC5" w:rsidRDefault="003243D7" w:rsidP="007B3A9A">
            <w:pPr>
              <w:spacing w:before="60"/>
              <w:jc w:val="both"/>
              <w:rPr>
                <w:rFonts w:cstheme="minorHAnsi"/>
                <w:color w:val="002060"/>
              </w:rPr>
            </w:pPr>
            <w:bookmarkStart w:id="15" w:name="_Hlk124330096"/>
            <w:r w:rsidRPr="00F06FC5">
              <w:rPr>
                <w:rFonts w:cstheme="minorHAnsi"/>
                <w:color w:val="002060"/>
              </w:rPr>
              <w:t>Media indicelui de complexitate a cazurilor  pentru anii 2019 și 2022</w:t>
            </w:r>
          </w:p>
          <w:p w14:paraId="278FEB7D" w14:textId="23FA8637" w:rsidR="00950F08" w:rsidRPr="00F06FC5" w:rsidRDefault="00950F08" w:rsidP="00BC7855">
            <w:pPr>
              <w:pStyle w:val="ListParagraph"/>
              <w:numPr>
                <w:ilvl w:val="0"/>
                <w:numId w:val="3"/>
              </w:numPr>
              <w:spacing w:before="60"/>
              <w:jc w:val="both"/>
              <w:rPr>
                <w:rFonts w:cstheme="minorHAnsi"/>
                <w:color w:val="002060"/>
              </w:rPr>
            </w:pPr>
            <w:r w:rsidRPr="00F06FC5">
              <w:rPr>
                <w:rFonts w:cstheme="minorHAnsi"/>
                <w:color w:val="002060"/>
              </w:rPr>
              <w:t xml:space="preserve">Unitatea sanitară cu valoarea </w:t>
            </w:r>
            <w:r w:rsidR="003243D7" w:rsidRPr="00BC7855">
              <w:rPr>
                <w:rFonts w:cstheme="minorHAnsi"/>
                <w:color w:val="002060"/>
              </w:rPr>
              <w:t xml:space="preserve">cea mai mare a </w:t>
            </w:r>
            <w:r w:rsidRPr="00BC7855">
              <w:rPr>
                <w:rFonts w:cstheme="minorHAnsi"/>
                <w:color w:val="002060"/>
              </w:rPr>
              <w:t xml:space="preserve">mediei indicelui de complexitate a cazurilor  pentru anii 2019 și 2022 </w:t>
            </w:r>
            <w:bookmarkEnd w:id="15"/>
            <w:r w:rsidRPr="00BC7855">
              <w:rPr>
                <w:rFonts w:cstheme="minorHAnsi"/>
                <w:color w:val="002060"/>
              </w:rPr>
              <w:t>va primi punctajul maxim</w:t>
            </w:r>
            <w:r w:rsidR="007A0535" w:rsidRPr="00BC7855">
              <w:rPr>
                <w:rFonts w:cstheme="minorHAnsi"/>
                <w:color w:val="002060"/>
              </w:rPr>
              <w:t xml:space="preserve"> </w:t>
            </w:r>
            <w:r w:rsidR="006E394D" w:rsidRPr="00BC7855">
              <w:rPr>
                <w:rFonts w:cstheme="minorHAnsi"/>
                <w:color w:val="002060"/>
              </w:rPr>
              <w:t>–</w:t>
            </w:r>
            <w:r w:rsidR="003243D7" w:rsidRPr="00BC7855">
              <w:rPr>
                <w:rFonts w:cstheme="minorHAnsi"/>
                <w:color w:val="002060"/>
              </w:rPr>
              <w:t xml:space="preserve"> </w:t>
            </w:r>
            <w:r w:rsidR="00813709" w:rsidRPr="00BC7855">
              <w:rPr>
                <w:rFonts w:cstheme="minorHAnsi"/>
                <w:color w:val="002060"/>
              </w:rPr>
              <w:t xml:space="preserve">8 </w:t>
            </w:r>
            <w:r w:rsidR="003243D7" w:rsidRPr="00BC7855">
              <w:rPr>
                <w:rFonts w:cstheme="minorHAnsi"/>
                <w:color w:val="002060"/>
              </w:rPr>
              <w:t>puncte</w:t>
            </w:r>
          </w:p>
          <w:p w14:paraId="5749F153" w14:textId="1EB6874F" w:rsidR="00950F08" w:rsidRPr="00F06FC5" w:rsidRDefault="00950F08" w:rsidP="007B3A9A">
            <w:pPr>
              <w:spacing w:before="60"/>
              <w:jc w:val="both"/>
              <w:rPr>
                <w:rFonts w:cstheme="minorHAnsi"/>
                <w:color w:val="002060"/>
              </w:rPr>
            </w:pPr>
            <w:r w:rsidRPr="00F06FC5">
              <w:rPr>
                <w:rFonts w:cstheme="minorHAnsi"/>
                <w:color w:val="002060"/>
              </w:rPr>
              <w:t>Restul de unități sanitare vor primi punctajul proporțional cu valoarea mediei indicelui de complexitate a cazurilor pentru anii 2019 și 2022 realizat după formula:</w:t>
            </w:r>
          </w:p>
          <w:p w14:paraId="56E4DF38" w14:textId="5CFB9EB5" w:rsidR="00950F08" w:rsidRPr="00F06FC5" w:rsidRDefault="00000000" w:rsidP="007B3A9A">
            <w:pPr>
              <w:spacing w:before="60"/>
              <w:jc w:val="both"/>
              <w:rPr>
                <w:rFonts w:cstheme="minorHAnsi"/>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p</m:t>
                    </m:r>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PMI</m:t>
                        </m:r>
                      </m:e>
                      <m:sub>
                        <m:r>
                          <w:rPr>
                            <w:rFonts w:ascii="Cambria Math" w:hAnsi="Cambria Math" w:cstheme="minorHAnsi"/>
                            <w:color w:val="002060"/>
                          </w:rPr>
                          <m:t>CCcurent</m:t>
                        </m:r>
                      </m:sub>
                    </m:sSub>
                  </m:num>
                  <m:den>
                    <m:r>
                      <w:rPr>
                        <w:rFonts w:ascii="Cambria Math" w:hAnsi="Cambria Math" w:cstheme="minorHAnsi"/>
                        <w:color w:val="002060"/>
                      </w:rPr>
                      <m:t>P</m:t>
                    </m:r>
                    <m:sSub>
                      <m:sSubPr>
                        <m:ctrlPr>
                          <w:rPr>
                            <w:rFonts w:ascii="Cambria Math" w:hAnsi="Cambria Math" w:cstheme="minorHAnsi"/>
                            <w:color w:val="002060"/>
                          </w:rPr>
                        </m:ctrlPr>
                      </m:sSubPr>
                      <m:e>
                        <m:r>
                          <w:rPr>
                            <w:rFonts w:ascii="Cambria Math" w:hAnsi="Cambria Math" w:cstheme="minorHAnsi"/>
                            <w:color w:val="002060"/>
                          </w:rPr>
                          <m:t>I</m:t>
                        </m:r>
                      </m:e>
                      <m:sub>
                        <m:r>
                          <w:rPr>
                            <w:rFonts w:ascii="Cambria Math" w:hAnsi="Cambria Math" w:cstheme="minorHAnsi"/>
                            <w:color w:val="002060"/>
                          </w:rPr>
                          <m:t>CC maxim</m:t>
                        </m:r>
                      </m:sub>
                    </m:sSub>
                  </m:den>
                </m:f>
                <m:r>
                  <m:rPr>
                    <m:sty m:val="p"/>
                  </m:rPr>
                  <w:rPr>
                    <w:rFonts w:ascii="Cambria Math" w:hAnsi="Cambria Math" w:cstheme="minorHAnsi"/>
                    <w:color w:val="002060"/>
                  </w:rPr>
                  <m:t xml:space="preserve">×8 </m:t>
                </m:r>
                <m:r>
                  <w:rPr>
                    <w:rFonts w:ascii="Cambria Math" w:hAnsi="Cambria Math" w:cstheme="minorHAnsi"/>
                    <w:color w:val="002060"/>
                  </w:rPr>
                  <m:t>p</m:t>
                </m:r>
              </m:oMath>
            </m:oMathPara>
          </w:p>
          <w:p w14:paraId="2E507E2C" w14:textId="77777777" w:rsidR="00CF116C" w:rsidRPr="00F06FC5" w:rsidRDefault="00CF116C" w:rsidP="007B3A9A">
            <w:pPr>
              <w:spacing w:before="60"/>
              <w:jc w:val="both"/>
              <w:rPr>
                <w:rFonts w:cstheme="minorHAnsi"/>
                <w:color w:val="002060"/>
              </w:rPr>
            </w:pPr>
            <w:r w:rsidRPr="00F06FC5">
              <w:rPr>
                <w:rFonts w:cstheme="minorHAnsi"/>
                <w:color w:val="002060"/>
              </w:rPr>
              <w:t>P – proiect</w:t>
            </w:r>
          </w:p>
          <w:p w14:paraId="61051F65" w14:textId="77777777" w:rsidR="00CF116C" w:rsidRPr="00F06FC5" w:rsidRDefault="00CF116C" w:rsidP="007B3A9A">
            <w:pPr>
              <w:spacing w:before="60"/>
              <w:jc w:val="both"/>
              <w:rPr>
                <w:rFonts w:cstheme="minorHAnsi"/>
                <w:color w:val="002060"/>
              </w:rPr>
            </w:pPr>
            <m:oMath>
              <m:r>
                <w:rPr>
                  <w:rFonts w:ascii="Cambria Math" w:hAnsi="Cambria Math" w:cstheme="minorHAnsi"/>
                  <w:color w:val="002060"/>
                </w:rPr>
                <m:t>Pp</m:t>
              </m:r>
            </m:oMath>
            <w:r w:rsidRPr="00F06FC5">
              <w:rPr>
                <w:rFonts w:cstheme="minorHAnsi"/>
                <w:color w:val="002060"/>
              </w:rPr>
              <w:t xml:space="preserve"> – punctaj proiect</w:t>
            </w:r>
          </w:p>
          <w:p w14:paraId="60AF872D" w14:textId="613F828B" w:rsidR="00950F08" w:rsidRPr="00F06FC5" w:rsidRDefault="00000000" w:rsidP="007B3A9A">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PMI</m:t>
                  </m:r>
                </m:e>
                <m:sub>
                  <m:r>
                    <w:rPr>
                      <w:rFonts w:ascii="Cambria Math" w:hAnsi="Cambria Math" w:cstheme="minorHAnsi"/>
                      <w:color w:val="002060"/>
                    </w:rPr>
                    <m:t>CC maxim</m:t>
                  </m:r>
                </m:sub>
              </m:sSub>
            </m:oMath>
            <w:r w:rsidR="00950F08" w:rsidRPr="00F06FC5">
              <w:rPr>
                <w:rFonts w:cstheme="minorHAnsi"/>
                <w:color w:val="002060"/>
              </w:rPr>
              <w:t xml:space="preserve"> =</w:t>
            </w:r>
            <w:r w:rsidR="004B3B4E" w:rsidRPr="00F06FC5">
              <w:rPr>
                <w:rFonts w:cstheme="minorHAnsi"/>
                <w:color w:val="002060"/>
              </w:rPr>
              <w:t xml:space="preserve"> </w:t>
            </w:r>
            <w:r w:rsidR="00C108DD" w:rsidRPr="00F06FC5">
              <w:rPr>
                <w:rFonts w:cstheme="minorHAnsi"/>
                <w:color w:val="002060"/>
              </w:rPr>
              <w:t>Proiectul cu media indicelui de complexitate a cazurilor pentru anii 2019 și 2022 cu valoarea cea mai mare</w:t>
            </w:r>
          </w:p>
        </w:tc>
        <w:tc>
          <w:tcPr>
            <w:tcW w:w="3960" w:type="dxa"/>
          </w:tcPr>
          <w:p w14:paraId="582CE6D0" w14:textId="77777777" w:rsidR="001D198D" w:rsidRPr="00F06FC5" w:rsidRDefault="001D198D" w:rsidP="007B3A9A">
            <w:pPr>
              <w:spacing w:before="60"/>
              <w:jc w:val="both"/>
              <w:rPr>
                <w:rFonts w:cstheme="minorHAnsi"/>
                <w:color w:val="002060"/>
              </w:rPr>
            </w:pPr>
          </w:p>
          <w:p w14:paraId="016DB371" w14:textId="5EFAD792" w:rsidR="00950F08" w:rsidRPr="00F06FC5" w:rsidRDefault="00950F08" w:rsidP="007B3A9A">
            <w:pPr>
              <w:spacing w:before="60"/>
              <w:jc w:val="both"/>
              <w:rPr>
                <w:rFonts w:cstheme="minorHAnsi"/>
                <w:color w:val="002060"/>
              </w:rPr>
            </w:pPr>
            <w:r w:rsidRPr="00F06FC5">
              <w:rPr>
                <w:rFonts w:cstheme="minorHAnsi"/>
                <w:color w:val="002060"/>
              </w:rPr>
              <w:t>Informații = Se va indica:</w:t>
            </w:r>
          </w:p>
          <w:p w14:paraId="0B90854F" w14:textId="2EEE8D40" w:rsidR="00950F08" w:rsidRPr="00F06FC5" w:rsidRDefault="00950F08" w:rsidP="007B3A9A">
            <w:pPr>
              <w:spacing w:before="60"/>
              <w:jc w:val="both"/>
              <w:rPr>
                <w:rFonts w:cstheme="minorHAnsi"/>
                <w:color w:val="002060"/>
              </w:rPr>
            </w:pPr>
            <w:bookmarkStart w:id="16" w:name="_Hlk134886540"/>
            <w:r w:rsidRPr="00F06FC5">
              <w:rPr>
                <w:rFonts w:cstheme="minorHAnsi"/>
                <w:color w:val="002060"/>
              </w:rPr>
              <w:t>Indicele de complexitate a cazurilor la nivel de unitate sanitară pentru anii 2019 și 2022</w:t>
            </w:r>
          </w:p>
          <w:bookmarkEnd w:id="16"/>
          <w:p w14:paraId="33F917BE" w14:textId="77777777" w:rsidR="00950F08" w:rsidRPr="00F06FC5" w:rsidRDefault="00950F08" w:rsidP="007B3A9A">
            <w:pPr>
              <w:spacing w:before="60"/>
              <w:jc w:val="both"/>
              <w:rPr>
                <w:rFonts w:cstheme="minorHAnsi"/>
                <w:color w:val="002060"/>
              </w:rPr>
            </w:pPr>
          </w:p>
          <w:p w14:paraId="762A330E" w14:textId="73A69189" w:rsidR="00BE26DB" w:rsidRPr="00F06FC5" w:rsidRDefault="00BE26DB" w:rsidP="007B3A9A">
            <w:pPr>
              <w:spacing w:before="60"/>
              <w:jc w:val="both"/>
              <w:rPr>
                <w:rFonts w:cstheme="minorHAnsi"/>
                <w:color w:val="002060"/>
              </w:rPr>
            </w:pPr>
          </w:p>
          <w:p w14:paraId="582A2FE0" w14:textId="657B8EFF" w:rsidR="001D198D" w:rsidRPr="00F06FC5" w:rsidRDefault="001D198D" w:rsidP="007B3A9A">
            <w:pPr>
              <w:spacing w:before="60"/>
              <w:jc w:val="both"/>
              <w:rPr>
                <w:rFonts w:cstheme="minorHAnsi"/>
                <w:color w:val="002060"/>
              </w:rPr>
            </w:pPr>
          </w:p>
          <w:p w14:paraId="48E1ACA1" w14:textId="6CBF9178" w:rsidR="00BE26DB" w:rsidRPr="00F06FC5" w:rsidRDefault="00BE26DB" w:rsidP="007B3A9A">
            <w:pPr>
              <w:spacing w:before="60"/>
              <w:jc w:val="both"/>
              <w:rPr>
                <w:rFonts w:cstheme="minorHAnsi"/>
                <w:color w:val="002060"/>
              </w:rPr>
            </w:pPr>
          </w:p>
        </w:tc>
        <w:tc>
          <w:tcPr>
            <w:tcW w:w="1530" w:type="dxa"/>
            <w:shd w:val="clear" w:color="auto" w:fill="FFFFFF" w:themeFill="background1"/>
          </w:tcPr>
          <w:p w14:paraId="14A869D1" w14:textId="3C045E78" w:rsidR="00950F08" w:rsidRPr="00F06FC5" w:rsidRDefault="00813709" w:rsidP="007B3A9A">
            <w:pPr>
              <w:spacing w:before="60"/>
              <w:jc w:val="both"/>
              <w:rPr>
                <w:rFonts w:cstheme="minorHAnsi"/>
                <w:color w:val="002060"/>
              </w:rPr>
            </w:pPr>
            <w:r>
              <w:rPr>
                <w:rFonts w:cstheme="minorHAnsi"/>
                <w:color w:val="002060"/>
              </w:rPr>
              <w:lastRenderedPageBreak/>
              <w:t>8</w:t>
            </w:r>
          </w:p>
        </w:tc>
        <w:tc>
          <w:tcPr>
            <w:tcW w:w="1710" w:type="dxa"/>
          </w:tcPr>
          <w:p w14:paraId="1BF03BCA" w14:textId="77777777" w:rsidR="00950F08" w:rsidRPr="00F06FC5" w:rsidRDefault="00950F08" w:rsidP="007B3A9A">
            <w:pPr>
              <w:spacing w:before="60"/>
              <w:jc w:val="both"/>
              <w:rPr>
                <w:rFonts w:cstheme="minorHAnsi"/>
                <w:color w:val="002060"/>
              </w:rPr>
            </w:pPr>
          </w:p>
        </w:tc>
      </w:tr>
      <w:bookmarkEnd w:id="14"/>
      <w:tr w:rsidR="00FB084D" w:rsidRPr="00F06FC5" w14:paraId="738439C9" w14:textId="77777777" w:rsidTr="002F4A72">
        <w:tc>
          <w:tcPr>
            <w:tcW w:w="4225" w:type="dxa"/>
            <w:shd w:val="clear" w:color="auto" w:fill="auto"/>
          </w:tcPr>
          <w:p w14:paraId="798A7140" w14:textId="6B007ED7" w:rsidR="00950F08" w:rsidRPr="00F06FC5" w:rsidRDefault="00950F08" w:rsidP="007B3A9A">
            <w:pPr>
              <w:spacing w:before="60"/>
              <w:jc w:val="both"/>
              <w:rPr>
                <w:rFonts w:cstheme="minorHAnsi"/>
                <w:color w:val="002060"/>
              </w:rPr>
            </w:pPr>
            <w:r w:rsidRPr="00F06FC5">
              <w:rPr>
                <w:rFonts w:cstheme="minorHAnsi"/>
                <w:color w:val="002060"/>
              </w:rPr>
              <w:t>1.</w:t>
            </w:r>
            <w:r w:rsidR="00BC7855">
              <w:rPr>
                <w:rFonts w:cstheme="minorHAnsi"/>
                <w:color w:val="002060"/>
              </w:rPr>
              <w:t>6</w:t>
            </w:r>
            <w:r w:rsidRPr="00F06FC5">
              <w:rPr>
                <w:rFonts w:cstheme="minorHAnsi"/>
                <w:color w:val="002060"/>
              </w:rPr>
              <w:t xml:space="preserve">. Capacitatea unității sanitare – resursa umană disponibilă (medici) </w:t>
            </w:r>
          </w:p>
          <w:p w14:paraId="4B21DD23" w14:textId="70E0AB79" w:rsidR="00950F08" w:rsidRPr="00F06FC5" w:rsidRDefault="00950F08" w:rsidP="007B3A9A">
            <w:pPr>
              <w:spacing w:before="60"/>
              <w:jc w:val="both"/>
              <w:rPr>
                <w:rFonts w:cstheme="minorHAnsi"/>
                <w:color w:val="002060"/>
              </w:rPr>
            </w:pPr>
          </w:p>
        </w:tc>
        <w:tc>
          <w:tcPr>
            <w:tcW w:w="9630" w:type="dxa"/>
          </w:tcPr>
          <w:p w14:paraId="269264F9" w14:textId="39F0D7E9" w:rsidR="00950F08" w:rsidRPr="00F06FC5" w:rsidRDefault="00950F08" w:rsidP="007B3A9A">
            <w:pPr>
              <w:spacing w:before="60"/>
              <w:jc w:val="both"/>
              <w:rPr>
                <w:rFonts w:cstheme="minorHAnsi"/>
                <w:color w:val="002060"/>
              </w:rPr>
            </w:pPr>
            <w:r w:rsidRPr="00F06FC5">
              <w:rPr>
                <w:rFonts w:cstheme="minorHAnsi"/>
                <w:color w:val="002060"/>
              </w:rPr>
              <w:t xml:space="preserve">Raportul dintre </w:t>
            </w:r>
            <w:r w:rsidR="008407F5" w:rsidRPr="00F06FC5">
              <w:rPr>
                <w:rFonts w:cstheme="minorHAnsi"/>
                <w:color w:val="002060"/>
              </w:rPr>
              <w:t xml:space="preserve">media </w:t>
            </w:r>
            <w:r w:rsidRPr="00F06FC5">
              <w:rPr>
                <w:rFonts w:cstheme="minorHAnsi"/>
                <w:color w:val="002060"/>
              </w:rPr>
              <w:t>numărul</w:t>
            </w:r>
            <w:r w:rsidR="008407F5" w:rsidRPr="00F06FC5">
              <w:rPr>
                <w:rFonts w:cstheme="minorHAnsi"/>
                <w:color w:val="002060"/>
              </w:rPr>
              <w:t>ui</w:t>
            </w:r>
            <w:r w:rsidRPr="00F06FC5">
              <w:rPr>
                <w:rFonts w:cstheme="minorHAnsi"/>
                <w:color w:val="002060"/>
              </w:rPr>
              <w:t xml:space="preserve"> de medici / </w:t>
            </w:r>
            <w:r w:rsidR="008407F5" w:rsidRPr="00F06FC5">
              <w:rPr>
                <w:rFonts w:cstheme="minorHAnsi"/>
                <w:color w:val="002060"/>
              </w:rPr>
              <w:t xml:space="preserve">media </w:t>
            </w:r>
            <w:r w:rsidRPr="00F06FC5">
              <w:rPr>
                <w:rFonts w:cstheme="minorHAnsi"/>
                <w:color w:val="002060"/>
              </w:rPr>
              <w:t>numărul</w:t>
            </w:r>
            <w:r w:rsidR="008407F5" w:rsidRPr="00F06FC5">
              <w:rPr>
                <w:rFonts w:cstheme="minorHAnsi"/>
                <w:color w:val="002060"/>
              </w:rPr>
              <w:t>ui</w:t>
            </w:r>
            <w:r w:rsidRPr="00F06FC5">
              <w:rPr>
                <w:rFonts w:cstheme="minorHAnsi"/>
                <w:color w:val="002060"/>
              </w:rPr>
              <w:t xml:space="preserve"> de paturi din unitatea sanitară publică:</w:t>
            </w:r>
          </w:p>
          <w:p w14:paraId="0A84C8E8" w14:textId="10E69760" w:rsidR="004B3B4E" w:rsidRPr="00F06FC5" w:rsidRDefault="004B3B4E" w:rsidP="00BC7855">
            <w:pPr>
              <w:pStyle w:val="ListParagraph"/>
              <w:numPr>
                <w:ilvl w:val="0"/>
                <w:numId w:val="3"/>
              </w:numPr>
              <w:spacing w:before="60"/>
              <w:jc w:val="both"/>
              <w:rPr>
                <w:rFonts w:cstheme="minorHAnsi"/>
                <w:color w:val="002060"/>
              </w:rPr>
            </w:pPr>
            <w:r w:rsidRPr="00F06FC5">
              <w:rPr>
                <w:rFonts w:cstheme="minorHAnsi"/>
                <w:color w:val="002060"/>
              </w:rPr>
              <w:t>Unitatea sanitară cu valoarea cea mai mare a raportului dintre</w:t>
            </w:r>
            <w:r w:rsidR="008407F5" w:rsidRPr="00F06FC5">
              <w:rPr>
                <w:rFonts w:cstheme="minorHAnsi"/>
                <w:color w:val="002060"/>
              </w:rPr>
              <w:t xml:space="preserve"> media</w:t>
            </w:r>
            <w:r w:rsidRPr="00F06FC5">
              <w:rPr>
                <w:rFonts w:cstheme="minorHAnsi"/>
                <w:color w:val="002060"/>
              </w:rPr>
              <w:t xml:space="preserve"> numărul</w:t>
            </w:r>
            <w:r w:rsidR="008407F5" w:rsidRPr="00F06FC5">
              <w:rPr>
                <w:rFonts w:cstheme="minorHAnsi"/>
                <w:color w:val="002060"/>
              </w:rPr>
              <w:t>ui</w:t>
            </w:r>
            <w:r w:rsidRPr="00F06FC5">
              <w:rPr>
                <w:rFonts w:cstheme="minorHAnsi"/>
                <w:color w:val="002060"/>
              </w:rPr>
              <w:t xml:space="preserve"> de medici </w:t>
            </w:r>
            <w:r w:rsidR="008407F5" w:rsidRPr="00F06FC5">
              <w:rPr>
                <w:rFonts w:cstheme="minorHAnsi"/>
                <w:color w:val="002060"/>
              </w:rPr>
              <w:t xml:space="preserve">pentru anii 2019 și 2022 </w:t>
            </w:r>
            <w:r w:rsidRPr="00F06FC5">
              <w:rPr>
                <w:rFonts w:cstheme="minorHAnsi"/>
                <w:color w:val="002060"/>
              </w:rPr>
              <w:t xml:space="preserve">/ </w:t>
            </w:r>
            <w:r w:rsidR="008407F5" w:rsidRPr="00F06FC5">
              <w:rPr>
                <w:rFonts w:cstheme="minorHAnsi"/>
                <w:color w:val="002060"/>
              </w:rPr>
              <w:t xml:space="preserve">media </w:t>
            </w:r>
            <w:r w:rsidRPr="00F06FC5">
              <w:rPr>
                <w:rFonts w:cstheme="minorHAnsi"/>
                <w:color w:val="002060"/>
              </w:rPr>
              <w:t>numărul</w:t>
            </w:r>
            <w:r w:rsidR="008407F5" w:rsidRPr="00F06FC5">
              <w:rPr>
                <w:rFonts w:cstheme="minorHAnsi"/>
                <w:color w:val="002060"/>
              </w:rPr>
              <w:t>ui</w:t>
            </w:r>
            <w:r w:rsidRPr="00F06FC5">
              <w:rPr>
                <w:rFonts w:cstheme="minorHAnsi"/>
                <w:color w:val="002060"/>
              </w:rPr>
              <w:t xml:space="preserve"> de paturi din unitatea sanitară publică </w:t>
            </w:r>
            <w:r w:rsidR="006E394D" w:rsidRPr="00F06FC5">
              <w:rPr>
                <w:rFonts w:cstheme="minorHAnsi"/>
                <w:color w:val="002060"/>
              </w:rPr>
              <w:t xml:space="preserve">existent la 31 decembrie </w:t>
            </w:r>
            <w:r w:rsidRPr="00F06FC5">
              <w:rPr>
                <w:rFonts w:cstheme="minorHAnsi"/>
                <w:color w:val="002060"/>
              </w:rPr>
              <w:t>pentru anii 2019 și 2022 va primi punctajul maxim</w:t>
            </w:r>
            <w:r w:rsidR="008407F5" w:rsidRPr="00F06FC5">
              <w:rPr>
                <w:rFonts w:cstheme="minorHAnsi"/>
                <w:color w:val="002060"/>
              </w:rPr>
              <w:t xml:space="preserve"> – </w:t>
            </w:r>
            <w:r w:rsidR="00910B48" w:rsidRPr="00F06FC5">
              <w:rPr>
                <w:rFonts w:cstheme="minorHAnsi"/>
                <w:color w:val="002060"/>
              </w:rPr>
              <w:t>2</w:t>
            </w:r>
            <w:r w:rsidR="007303A5" w:rsidRPr="00F06FC5">
              <w:rPr>
                <w:rFonts w:cstheme="minorHAnsi"/>
                <w:color w:val="002060"/>
              </w:rPr>
              <w:t xml:space="preserve"> </w:t>
            </w:r>
            <w:r w:rsidR="008407F5" w:rsidRPr="00F06FC5">
              <w:rPr>
                <w:rFonts w:cstheme="minorHAnsi"/>
                <w:color w:val="002060"/>
              </w:rPr>
              <w:t>punct</w:t>
            </w:r>
            <w:r w:rsidR="00910B48" w:rsidRPr="00F06FC5">
              <w:rPr>
                <w:rFonts w:cstheme="minorHAnsi"/>
                <w:color w:val="002060"/>
              </w:rPr>
              <w:t>e;</w:t>
            </w:r>
          </w:p>
          <w:p w14:paraId="3359BF28" w14:textId="7ADC2D72" w:rsidR="004B3B4E" w:rsidRPr="00F06FC5" w:rsidRDefault="004B3B4E" w:rsidP="007B3A9A">
            <w:pPr>
              <w:spacing w:before="60"/>
              <w:jc w:val="both"/>
              <w:rPr>
                <w:rFonts w:cstheme="minorHAnsi"/>
                <w:color w:val="002060"/>
              </w:rPr>
            </w:pPr>
            <w:r w:rsidRPr="00F06FC5">
              <w:rPr>
                <w:rFonts w:cstheme="minorHAnsi"/>
                <w:color w:val="002060"/>
              </w:rPr>
              <w:t xml:space="preserve">Restul de unități sanitare vor primi punctajul proporțional cu valoarea </w:t>
            </w:r>
            <w:r w:rsidR="008407F5" w:rsidRPr="00F06FC5">
              <w:rPr>
                <w:rFonts w:cstheme="minorHAnsi"/>
                <w:color w:val="002060"/>
              </w:rPr>
              <w:t>dintre media numărului de medici pentru anii 2019 și 2022/ media numărului de paturi din unitatea sanitară publică</w:t>
            </w:r>
            <w:r w:rsidR="006E394D" w:rsidRPr="00F06FC5">
              <w:rPr>
                <w:rFonts w:cstheme="minorHAnsi"/>
                <w:color w:val="002060"/>
              </w:rPr>
              <w:t xml:space="preserve"> existent la 31 decembrie</w:t>
            </w:r>
            <w:r w:rsidR="008407F5" w:rsidRPr="00F06FC5">
              <w:rPr>
                <w:rFonts w:cstheme="minorHAnsi"/>
                <w:color w:val="002060"/>
              </w:rPr>
              <w:t xml:space="preserve"> pentru anii 2019 și 2022</w:t>
            </w:r>
            <w:r w:rsidRPr="00F06FC5">
              <w:rPr>
                <w:rFonts w:cstheme="minorHAnsi"/>
                <w:color w:val="002060"/>
              </w:rPr>
              <w:t>, realizat după formula:</w:t>
            </w:r>
          </w:p>
          <w:p w14:paraId="6CD325B2" w14:textId="77777777" w:rsidR="004B3B4E" w:rsidRPr="00F06FC5" w:rsidRDefault="004B3B4E" w:rsidP="007B3A9A">
            <w:pPr>
              <w:spacing w:before="60"/>
              <w:jc w:val="both"/>
              <w:rPr>
                <w:rFonts w:cstheme="minorHAnsi"/>
                <w:color w:val="002060"/>
              </w:rPr>
            </w:pPr>
          </w:p>
          <w:p w14:paraId="705F688D" w14:textId="2AB111E2" w:rsidR="004B3B4E" w:rsidRPr="00F06FC5" w:rsidRDefault="00000000" w:rsidP="007B3A9A">
            <w:pPr>
              <w:spacing w:before="60"/>
              <w:jc w:val="both"/>
              <w:rPr>
                <w:rFonts w:cstheme="minorHAnsi"/>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Pp</m:t>
                    </m:r>
                  </m:e>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 RMNM/MNP</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f>
                          <m:fPr>
                            <m:type m:val="lin"/>
                            <m:ctrlPr>
                              <w:rPr>
                                <w:rFonts w:ascii="Cambria Math" w:hAnsi="Cambria Math" w:cstheme="minorHAnsi"/>
                                <w:color w:val="002060"/>
                              </w:rPr>
                            </m:ctrlPr>
                          </m:fPr>
                          <m:num>
                            <m:r>
                              <w:rPr>
                                <w:rFonts w:ascii="Cambria Math" w:hAnsi="Cambria Math" w:cstheme="minorHAnsi"/>
                                <w:color w:val="002060"/>
                              </w:rPr>
                              <m:t>RMNM</m:t>
                            </m:r>
                          </m:num>
                          <m:den>
                            <m:r>
                              <w:rPr>
                                <w:rFonts w:ascii="Cambria Math" w:hAnsi="Cambria Math" w:cstheme="minorHAnsi"/>
                                <w:color w:val="002060"/>
                              </w:rPr>
                              <m:t>MNP</m:t>
                            </m:r>
                          </m:den>
                        </m:f>
                      </m:e>
                      <m:sub>
                        <m:r>
                          <w:rPr>
                            <w:rFonts w:ascii="Cambria Math" w:hAnsi="Cambria Math" w:cstheme="minorHAnsi"/>
                            <w:color w:val="002060"/>
                          </w:rPr>
                          <m:t xml:space="preserve"> maxim </m:t>
                        </m:r>
                      </m:sub>
                    </m:sSub>
                  </m:den>
                </m:f>
                <m:r>
                  <m:rPr>
                    <m:sty m:val="p"/>
                  </m:rPr>
                  <w:rPr>
                    <w:rFonts w:ascii="Cambria Math" w:hAnsi="Cambria Math" w:cstheme="minorHAnsi"/>
                    <w:color w:val="002060"/>
                  </w:rPr>
                  <m:t xml:space="preserve">×2 </m:t>
                </m:r>
                <m:r>
                  <w:rPr>
                    <w:rFonts w:ascii="Cambria Math" w:hAnsi="Cambria Math" w:cstheme="minorHAnsi"/>
                    <w:color w:val="002060"/>
                  </w:rPr>
                  <m:t>p</m:t>
                </m:r>
              </m:oMath>
            </m:oMathPara>
          </w:p>
          <w:p w14:paraId="1C92557D" w14:textId="77777777" w:rsidR="00CF116C" w:rsidRPr="00F06FC5" w:rsidRDefault="00CF116C" w:rsidP="007B3A9A">
            <w:pPr>
              <w:spacing w:before="60"/>
              <w:jc w:val="both"/>
              <w:rPr>
                <w:rFonts w:cstheme="minorHAnsi"/>
                <w:color w:val="002060"/>
              </w:rPr>
            </w:pPr>
            <w:r w:rsidRPr="00F06FC5">
              <w:rPr>
                <w:rFonts w:cstheme="minorHAnsi"/>
                <w:color w:val="002060"/>
              </w:rPr>
              <w:t>P – proiect</w:t>
            </w:r>
          </w:p>
          <w:p w14:paraId="34E65030" w14:textId="77777777" w:rsidR="00CF116C" w:rsidRPr="00F06FC5" w:rsidRDefault="00CF116C" w:rsidP="007B3A9A">
            <w:pPr>
              <w:spacing w:before="60"/>
              <w:jc w:val="both"/>
              <w:rPr>
                <w:rFonts w:cstheme="minorHAnsi"/>
                <w:color w:val="002060"/>
              </w:rPr>
            </w:pPr>
            <m:oMath>
              <m:r>
                <w:rPr>
                  <w:rFonts w:ascii="Cambria Math" w:hAnsi="Cambria Math" w:cstheme="minorHAnsi"/>
                  <w:color w:val="002060"/>
                </w:rPr>
                <m:t>Pp</m:t>
              </m:r>
            </m:oMath>
            <w:r w:rsidRPr="00F06FC5">
              <w:rPr>
                <w:rFonts w:cstheme="minorHAnsi"/>
                <w:color w:val="002060"/>
              </w:rPr>
              <w:t xml:space="preserve"> – punctaj proiect</w:t>
            </w:r>
          </w:p>
          <w:p w14:paraId="6D2D75B5" w14:textId="55E371C6" w:rsidR="00950F08" w:rsidRPr="00F06FC5" w:rsidRDefault="00000000" w:rsidP="007B3A9A">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 xml:space="preserve"> P RMNM/MNP</m:t>
                  </m:r>
                </m:e>
                <m:sub>
                  <m:r>
                    <w:rPr>
                      <w:rFonts w:ascii="Cambria Math" w:hAnsi="Cambria Math" w:cstheme="minorHAnsi"/>
                      <w:color w:val="002060"/>
                    </w:rPr>
                    <m:t xml:space="preserve"> maxim</m:t>
                  </m:r>
                </m:sub>
              </m:sSub>
            </m:oMath>
            <w:r w:rsidR="004B3B4E" w:rsidRPr="00F06FC5">
              <w:rPr>
                <w:rFonts w:cstheme="minorHAnsi"/>
                <w:color w:val="002060"/>
              </w:rPr>
              <w:t xml:space="preserve"> = Proiectul </w:t>
            </w:r>
            <w:r w:rsidR="003243D7" w:rsidRPr="00F06FC5">
              <w:rPr>
                <w:rFonts w:cstheme="minorHAnsi"/>
                <w:color w:val="002060"/>
              </w:rPr>
              <w:t xml:space="preserve">cu </w:t>
            </w:r>
            <w:r w:rsidR="008407F5" w:rsidRPr="00F06FC5">
              <w:rPr>
                <w:rFonts w:cstheme="minorHAnsi"/>
                <w:color w:val="002060"/>
              </w:rPr>
              <w:t>valoarea cea mai mare a raportului dintre media numărului de medici pentru anii 2019 și 2022/ media numărului de paturi din unitatea sanitară publică</w:t>
            </w:r>
            <w:r w:rsidR="006E394D" w:rsidRPr="00F06FC5">
              <w:rPr>
                <w:rFonts w:cstheme="minorHAnsi"/>
                <w:color w:val="002060"/>
              </w:rPr>
              <w:t xml:space="preserve"> existent la 31 decembrie</w:t>
            </w:r>
            <w:r w:rsidR="008407F5" w:rsidRPr="00F06FC5">
              <w:rPr>
                <w:rFonts w:cstheme="minorHAnsi"/>
                <w:color w:val="002060"/>
              </w:rPr>
              <w:t xml:space="preserve"> pentru anii 2019 și 2022</w:t>
            </w:r>
            <w:r w:rsidR="000B716C" w:rsidRPr="00F06FC5">
              <w:rPr>
                <w:rFonts w:cstheme="minorHAnsi"/>
                <w:color w:val="002060"/>
              </w:rPr>
              <w:t>.</w:t>
            </w:r>
          </w:p>
        </w:tc>
        <w:tc>
          <w:tcPr>
            <w:tcW w:w="3960" w:type="dxa"/>
          </w:tcPr>
          <w:p w14:paraId="4E2BCD8D" w14:textId="77777777" w:rsidR="00760596" w:rsidRPr="00F06FC5" w:rsidRDefault="00760596" w:rsidP="007B3A9A">
            <w:pPr>
              <w:spacing w:before="60"/>
              <w:jc w:val="both"/>
              <w:rPr>
                <w:rFonts w:cstheme="minorHAnsi"/>
                <w:color w:val="002060"/>
              </w:rPr>
            </w:pPr>
          </w:p>
          <w:p w14:paraId="42CC5715" w14:textId="017984ED" w:rsidR="00950F08" w:rsidRPr="00F06FC5" w:rsidRDefault="00950F08" w:rsidP="007B3A9A">
            <w:pPr>
              <w:spacing w:before="60"/>
              <w:jc w:val="both"/>
              <w:rPr>
                <w:rFonts w:cstheme="minorHAnsi"/>
                <w:color w:val="002060"/>
              </w:rPr>
            </w:pPr>
            <w:r w:rsidRPr="00F06FC5">
              <w:rPr>
                <w:rFonts w:cstheme="minorHAnsi"/>
                <w:color w:val="002060"/>
              </w:rPr>
              <w:t>Informații = Se va indica:</w:t>
            </w:r>
          </w:p>
          <w:p w14:paraId="21AD977A" w14:textId="02BF1C79" w:rsidR="00950F08" w:rsidRPr="00F06FC5" w:rsidRDefault="005333D3" w:rsidP="007B3A9A">
            <w:pPr>
              <w:pStyle w:val="ListParagraph"/>
              <w:numPr>
                <w:ilvl w:val="0"/>
                <w:numId w:val="11"/>
              </w:numPr>
              <w:spacing w:before="60"/>
              <w:contextualSpacing w:val="0"/>
              <w:jc w:val="both"/>
              <w:rPr>
                <w:rFonts w:cstheme="minorHAnsi"/>
                <w:color w:val="002060"/>
              </w:rPr>
            </w:pPr>
            <w:r w:rsidRPr="00F06FC5">
              <w:rPr>
                <w:rFonts w:cstheme="minorHAnsi"/>
                <w:color w:val="002060"/>
              </w:rPr>
              <w:t xml:space="preserve">media </w:t>
            </w:r>
            <w:bookmarkStart w:id="17" w:name="_Hlk134886582"/>
            <w:r w:rsidR="00950F08" w:rsidRPr="00F06FC5">
              <w:rPr>
                <w:rFonts w:cstheme="minorHAnsi"/>
                <w:color w:val="002060"/>
              </w:rPr>
              <w:t>număru</w:t>
            </w:r>
            <w:r w:rsidR="004B3B4E" w:rsidRPr="00F06FC5">
              <w:rPr>
                <w:rFonts w:cstheme="minorHAnsi"/>
                <w:color w:val="002060"/>
              </w:rPr>
              <w:t>l</w:t>
            </w:r>
            <w:r w:rsidRPr="00F06FC5">
              <w:rPr>
                <w:rFonts w:cstheme="minorHAnsi"/>
                <w:color w:val="002060"/>
              </w:rPr>
              <w:t>ui</w:t>
            </w:r>
            <w:r w:rsidR="00950F08" w:rsidRPr="00F06FC5">
              <w:rPr>
                <w:rFonts w:cstheme="minorHAnsi"/>
                <w:color w:val="002060"/>
              </w:rPr>
              <w:t xml:space="preserve"> de medici pentru </w:t>
            </w:r>
            <w:r w:rsidRPr="00F06FC5">
              <w:rPr>
                <w:rFonts w:cstheme="minorHAnsi"/>
                <w:color w:val="002060"/>
              </w:rPr>
              <w:t xml:space="preserve">fiecare din </w:t>
            </w:r>
            <w:r w:rsidR="00950F08" w:rsidRPr="00F06FC5">
              <w:rPr>
                <w:rFonts w:cstheme="minorHAnsi"/>
                <w:color w:val="002060"/>
              </w:rPr>
              <w:t>anii 2019 și 2022</w:t>
            </w:r>
            <w:bookmarkEnd w:id="17"/>
            <w:r w:rsidR="00950F08" w:rsidRPr="00F06FC5">
              <w:rPr>
                <w:rFonts w:cstheme="minorHAnsi"/>
                <w:color w:val="002060"/>
              </w:rPr>
              <w:t xml:space="preserve">. </w:t>
            </w:r>
          </w:p>
          <w:p w14:paraId="1B98E436" w14:textId="3EAAB37C" w:rsidR="00950F08" w:rsidRPr="00F06FC5" w:rsidRDefault="00950F08" w:rsidP="007B3A9A">
            <w:pPr>
              <w:spacing w:before="60"/>
              <w:jc w:val="both"/>
              <w:rPr>
                <w:rFonts w:cstheme="minorHAnsi"/>
                <w:color w:val="002060"/>
              </w:rPr>
            </w:pPr>
            <w:r w:rsidRPr="00F06FC5">
              <w:rPr>
                <w:rFonts w:cstheme="minorHAnsi"/>
                <w:color w:val="002060"/>
              </w:rPr>
              <w:t xml:space="preserve">Se vor lua în calcul atât medicii angajați prin </w:t>
            </w:r>
            <w:r w:rsidR="00F9696D" w:rsidRPr="00F06FC5">
              <w:rPr>
                <w:rFonts w:cstheme="minorHAnsi"/>
                <w:color w:val="002060"/>
              </w:rPr>
              <w:t>contract individual de muncă</w:t>
            </w:r>
            <w:r w:rsidRPr="00F06FC5">
              <w:rPr>
                <w:rFonts w:cstheme="minorHAnsi"/>
                <w:color w:val="002060"/>
              </w:rPr>
              <w:t>, cât și cei angajați prin alte forme de angajare;</w:t>
            </w:r>
          </w:p>
          <w:p w14:paraId="684C5DB5" w14:textId="0E6BD8A0" w:rsidR="00950F08" w:rsidRPr="00F06FC5" w:rsidRDefault="00950F08" w:rsidP="007B3A9A">
            <w:pPr>
              <w:pStyle w:val="ListParagraph"/>
              <w:numPr>
                <w:ilvl w:val="0"/>
                <w:numId w:val="11"/>
              </w:numPr>
              <w:spacing w:before="60"/>
              <w:contextualSpacing w:val="0"/>
              <w:jc w:val="both"/>
              <w:rPr>
                <w:rFonts w:cstheme="minorHAnsi"/>
                <w:color w:val="002060"/>
              </w:rPr>
            </w:pPr>
            <w:bookmarkStart w:id="18" w:name="_Hlk134886592"/>
            <w:r w:rsidRPr="00F06FC5">
              <w:rPr>
                <w:rFonts w:cstheme="minorHAnsi"/>
                <w:color w:val="002060"/>
              </w:rPr>
              <w:t>număru</w:t>
            </w:r>
            <w:r w:rsidR="004B3B4E" w:rsidRPr="00F06FC5">
              <w:rPr>
                <w:rFonts w:cstheme="minorHAnsi"/>
                <w:color w:val="002060"/>
              </w:rPr>
              <w:t>l</w:t>
            </w:r>
            <w:r w:rsidRPr="00F06FC5">
              <w:rPr>
                <w:rFonts w:cstheme="minorHAnsi"/>
                <w:color w:val="002060"/>
              </w:rPr>
              <w:t xml:space="preserve"> de paturi deținute de unitatea sanitară publică </w:t>
            </w:r>
            <w:r w:rsidR="005333D3" w:rsidRPr="00F06FC5">
              <w:rPr>
                <w:rFonts w:cstheme="minorHAnsi"/>
                <w:color w:val="002060"/>
              </w:rPr>
              <w:t xml:space="preserve">existent </w:t>
            </w:r>
            <w:r w:rsidR="006E394D" w:rsidRPr="00F06FC5">
              <w:rPr>
                <w:rFonts w:cstheme="minorHAnsi"/>
                <w:color w:val="002060"/>
              </w:rPr>
              <w:t>la 31</w:t>
            </w:r>
            <w:r w:rsidR="005333D3" w:rsidRPr="00F06FC5">
              <w:rPr>
                <w:rFonts w:cstheme="minorHAnsi"/>
                <w:color w:val="002060"/>
              </w:rPr>
              <w:t xml:space="preserve"> decembrie pentru </w:t>
            </w:r>
            <w:r w:rsidRPr="00F06FC5">
              <w:rPr>
                <w:rFonts w:cstheme="minorHAnsi"/>
                <w:color w:val="002060"/>
              </w:rPr>
              <w:t>ani</w:t>
            </w:r>
            <w:r w:rsidR="005333D3" w:rsidRPr="00F06FC5">
              <w:rPr>
                <w:rFonts w:cstheme="minorHAnsi"/>
                <w:color w:val="002060"/>
              </w:rPr>
              <w:t>i</w:t>
            </w:r>
            <w:r w:rsidRPr="00F06FC5">
              <w:rPr>
                <w:rFonts w:cstheme="minorHAnsi"/>
                <w:color w:val="002060"/>
              </w:rPr>
              <w:t xml:space="preserve"> 2019 și 2022;</w:t>
            </w:r>
          </w:p>
          <w:bookmarkEnd w:id="18"/>
          <w:p w14:paraId="5A623A94" w14:textId="1DA9FF89" w:rsidR="001D198D" w:rsidRPr="00F06FC5" w:rsidRDefault="001D198D" w:rsidP="001D198D">
            <w:pPr>
              <w:spacing w:before="60"/>
              <w:jc w:val="both"/>
              <w:rPr>
                <w:rFonts w:cstheme="minorHAnsi"/>
                <w:color w:val="002060"/>
              </w:rPr>
            </w:pPr>
          </w:p>
          <w:p w14:paraId="1DBCEB96" w14:textId="77777777" w:rsidR="001D198D" w:rsidRPr="00F06FC5" w:rsidRDefault="001D198D" w:rsidP="001D198D">
            <w:pPr>
              <w:spacing w:before="60"/>
              <w:jc w:val="both"/>
              <w:rPr>
                <w:rFonts w:cstheme="minorHAnsi"/>
                <w:color w:val="002060"/>
              </w:rPr>
            </w:pPr>
          </w:p>
          <w:p w14:paraId="04099379" w14:textId="256679E5" w:rsidR="00BE26DB" w:rsidRPr="00F06FC5" w:rsidRDefault="00BE26DB" w:rsidP="00F06FC5">
            <w:pPr>
              <w:spacing w:before="60"/>
              <w:jc w:val="both"/>
              <w:rPr>
                <w:rFonts w:cstheme="minorHAnsi"/>
                <w:color w:val="002060"/>
              </w:rPr>
            </w:pPr>
          </w:p>
        </w:tc>
        <w:tc>
          <w:tcPr>
            <w:tcW w:w="1530" w:type="dxa"/>
          </w:tcPr>
          <w:p w14:paraId="7ACC7467" w14:textId="106FE39B" w:rsidR="00950F08" w:rsidRPr="00F06FC5" w:rsidRDefault="00910B48" w:rsidP="007B3A9A">
            <w:pPr>
              <w:spacing w:before="60"/>
              <w:jc w:val="both"/>
              <w:rPr>
                <w:rFonts w:cstheme="minorHAnsi"/>
                <w:color w:val="002060"/>
              </w:rPr>
            </w:pPr>
            <w:r w:rsidRPr="00F06FC5">
              <w:rPr>
                <w:rFonts w:cstheme="minorHAnsi"/>
                <w:color w:val="002060"/>
              </w:rPr>
              <w:t>2</w:t>
            </w:r>
          </w:p>
        </w:tc>
        <w:tc>
          <w:tcPr>
            <w:tcW w:w="1710" w:type="dxa"/>
          </w:tcPr>
          <w:p w14:paraId="7E6B4007" w14:textId="34A00AD6" w:rsidR="00950F08" w:rsidRPr="00F06FC5" w:rsidRDefault="00950F08" w:rsidP="007B3A9A">
            <w:pPr>
              <w:spacing w:before="60"/>
              <w:jc w:val="both"/>
              <w:rPr>
                <w:rFonts w:cstheme="minorHAnsi"/>
                <w:color w:val="002060"/>
              </w:rPr>
            </w:pPr>
          </w:p>
        </w:tc>
      </w:tr>
      <w:tr w:rsidR="00FB084D" w:rsidRPr="00F06FC5" w14:paraId="523D32B4" w14:textId="77777777" w:rsidTr="002F4A72">
        <w:tc>
          <w:tcPr>
            <w:tcW w:w="4225" w:type="dxa"/>
            <w:shd w:val="clear" w:color="auto" w:fill="auto"/>
          </w:tcPr>
          <w:p w14:paraId="1A75EC5C" w14:textId="128F966A" w:rsidR="00950F08" w:rsidRPr="00F06FC5" w:rsidRDefault="00950F08" w:rsidP="007B3A9A">
            <w:pPr>
              <w:spacing w:before="60"/>
              <w:jc w:val="both"/>
              <w:rPr>
                <w:rFonts w:cstheme="minorHAnsi"/>
                <w:color w:val="002060"/>
              </w:rPr>
            </w:pPr>
            <w:r w:rsidRPr="00F06FC5">
              <w:rPr>
                <w:rFonts w:cstheme="minorHAnsi"/>
                <w:color w:val="002060"/>
              </w:rPr>
              <w:t>1.</w:t>
            </w:r>
            <w:r w:rsidR="00BC7855">
              <w:rPr>
                <w:rFonts w:cstheme="minorHAnsi"/>
                <w:color w:val="002060"/>
              </w:rPr>
              <w:t>7</w:t>
            </w:r>
            <w:r w:rsidRPr="00F06FC5">
              <w:rPr>
                <w:rFonts w:cstheme="minorHAnsi"/>
                <w:color w:val="002060"/>
              </w:rPr>
              <w:t xml:space="preserve">. Capacitatea unității sanitare – resursa umană disponibilă (asistenți medicali) </w:t>
            </w:r>
          </w:p>
          <w:p w14:paraId="1715400A" w14:textId="27138E2F" w:rsidR="00950F08" w:rsidRPr="00F06FC5" w:rsidRDefault="00950F08" w:rsidP="007B3A9A">
            <w:pPr>
              <w:spacing w:before="60"/>
              <w:jc w:val="both"/>
              <w:rPr>
                <w:rFonts w:cstheme="minorHAnsi"/>
                <w:color w:val="002060"/>
              </w:rPr>
            </w:pPr>
          </w:p>
        </w:tc>
        <w:tc>
          <w:tcPr>
            <w:tcW w:w="9630" w:type="dxa"/>
          </w:tcPr>
          <w:p w14:paraId="49597F20" w14:textId="09131271" w:rsidR="008407F5" w:rsidRPr="00F06FC5" w:rsidRDefault="008407F5" w:rsidP="007B3A9A">
            <w:pPr>
              <w:spacing w:before="60"/>
              <w:jc w:val="both"/>
              <w:rPr>
                <w:rFonts w:cstheme="minorHAnsi"/>
                <w:color w:val="002060"/>
              </w:rPr>
            </w:pPr>
            <w:r w:rsidRPr="00F06FC5">
              <w:rPr>
                <w:rFonts w:cstheme="minorHAnsi"/>
                <w:color w:val="002060"/>
              </w:rPr>
              <w:t>Raportul dintre media numărului de asistenți medicali / media numărului de paturi din unitatea sanitară publică:</w:t>
            </w:r>
          </w:p>
          <w:p w14:paraId="096EC0E6" w14:textId="68F04091" w:rsidR="008407F5" w:rsidRPr="00F06FC5" w:rsidRDefault="008407F5" w:rsidP="00BC7855">
            <w:pPr>
              <w:pStyle w:val="ListParagraph"/>
              <w:numPr>
                <w:ilvl w:val="0"/>
                <w:numId w:val="3"/>
              </w:numPr>
              <w:spacing w:before="60"/>
              <w:jc w:val="both"/>
              <w:rPr>
                <w:rFonts w:cstheme="minorHAnsi"/>
                <w:color w:val="002060"/>
              </w:rPr>
            </w:pPr>
            <w:r w:rsidRPr="00F06FC5">
              <w:rPr>
                <w:rFonts w:cstheme="minorHAnsi"/>
                <w:color w:val="002060"/>
              </w:rPr>
              <w:t xml:space="preserve">Unitatea sanitară cu valoarea cea mai mare a raportului dintre media numărului de asistenți medicali pentru anii 2019 și 2022 / media numărului de paturi din unitatea sanitară publică </w:t>
            </w:r>
            <w:r w:rsidR="006E394D" w:rsidRPr="00F06FC5">
              <w:rPr>
                <w:rFonts w:cstheme="minorHAnsi"/>
                <w:color w:val="002060"/>
              </w:rPr>
              <w:t xml:space="preserve">existent la 31 decembrie </w:t>
            </w:r>
            <w:r w:rsidRPr="00F06FC5">
              <w:rPr>
                <w:rFonts w:cstheme="minorHAnsi"/>
                <w:color w:val="002060"/>
              </w:rPr>
              <w:t xml:space="preserve">pentru anii 2019 și 2022 va primi punctajul maxim – </w:t>
            </w:r>
            <w:r w:rsidR="00910B48" w:rsidRPr="00F06FC5">
              <w:rPr>
                <w:rFonts w:cstheme="minorHAnsi"/>
                <w:color w:val="002060"/>
              </w:rPr>
              <w:t>2</w:t>
            </w:r>
            <w:r w:rsidR="007303A5" w:rsidRPr="00F06FC5">
              <w:rPr>
                <w:rFonts w:cstheme="minorHAnsi"/>
                <w:color w:val="002060"/>
              </w:rPr>
              <w:t xml:space="preserve"> </w:t>
            </w:r>
            <w:r w:rsidRPr="00F06FC5">
              <w:rPr>
                <w:rFonts w:cstheme="minorHAnsi"/>
                <w:color w:val="002060"/>
              </w:rPr>
              <w:t>punct</w:t>
            </w:r>
            <w:r w:rsidR="00910B48" w:rsidRPr="00F06FC5">
              <w:rPr>
                <w:rFonts w:cstheme="minorHAnsi"/>
                <w:color w:val="002060"/>
              </w:rPr>
              <w:t>e</w:t>
            </w:r>
          </w:p>
          <w:p w14:paraId="78EAFBF6" w14:textId="7B86712E" w:rsidR="008407F5" w:rsidRPr="00F06FC5" w:rsidRDefault="008407F5" w:rsidP="007B3A9A">
            <w:pPr>
              <w:spacing w:before="60"/>
              <w:jc w:val="both"/>
              <w:rPr>
                <w:rFonts w:cstheme="minorHAnsi"/>
                <w:color w:val="002060"/>
              </w:rPr>
            </w:pPr>
            <w:r w:rsidRPr="00F06FC5">
              <w:rPr>
                <w:rFonts w:cstheme="minorHAnsi"/>
                <w:color w:val="002060"/>
              </w:rPr>
              <w:t xml:space="preserve">Restul de unități sanitare vor primi punctajul proporțional cu valoarea dintre media numărului de asistenți medicali pentru anii 2019 și 2022 / media numărului de paturi din unitatea sanitară publică </w:t>
            </w:r>
            <w:r w:rsidR="006E394D" w:rsidRPr="00F06FC5">
              <w:rPr>
                <w:rFonts w:cstheme="minorHAnsi"/>
                <w:color w:val="002060"/>
              </w:rPr>
              <w:t xml:space="preserve">existent la 31 decembrie </w:t>
            </w:r>
            <w:r w:rsidRPr="00F06FC5">
              <w:rPr>
                <w:rFonts w:cstheme="minorHAnsi"/>
                <w:color w:val="002060"/>
              </w:rPr>
              <w:t>pentru anii 2019 și 2022, realizat după formula:</w:t>
            </w:r>
          </w:p>
          <w:p w14:paraId="12ED7973" w14:textId="77777777" w:rsidR="008407F5" w:rsidRPr="00F06FC5" w:rsidRDefault="008407F5" w:rsidP="007B3A9A">
            <w:pPr>
              <w:spacing w:before="60"/>
              <w:jc w:val="both"/>
              <w:rPr>
                <w:rFonts w:cstheme="minorHAnsi"/>
                <w:color w:val="002060"/>
              </w:rPr>
            </w:pPr>
          </w:p>
          <w:p w14:paraId="3B58E095" w14:textId="494D45C3" w:rsidR="008407F5" w:rsidRPr="00F06FC5" w:rsidRDefault="00000000" w:rsidP="007B3A9A">
            <w:pPr>
              <w:spacing w:before="60"/>
              <w:jc w:val="both"/>
              <w:rPr>
                <w:rFonts w:cstheme="minorHAnsi"/>
                <w:color w:val="002060"/>
              </w:rPr>
            </w:pPr>
            <m:oMathPara>
              <m:oMath>
                <m:sSub>
                  <m:sSubPr>
                    <m:ctrlPr>
                      <w:rPr>
                        <w:rFonts w:ascii="Cambria Math" w:hAnsi="Cambria Math" w:cstheme="minorHAnsi"/>
                        <w:color w:val="002060"/>
                      </w:rPr>
                    </m:ctrlPr>
                  </m:sSubPr>
                  <m:e>
                    <m:r>
                      <w:rPr>
                        <w:rFonts w:ascii="Cambria Math" w:hAnsi="Cambria Math" w:cstheme="minorHAnsi"/>
                        <w:color w:val="002060"/>
                      </w:rPr>
                      <m:t>Pp</m:t>
                    </m:r>
                  </m:e>
                  <m:sub/>
                </m:sSub>
                <m:r>
                  <m:rPr>
                    <m:sty m:val="p"/>
                  </m:rPr>
                  <w:rPr>
                    <w:rFonts w:ascii="Cambria Math" w:hAnsi="Cambria Math" w:cstheme="minorHAnsi"/>
                    <w:color w:val="002060"/>
                  </w:rPr>
                  <m:t>=</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 RMNAM/MNP</m:t>
                        </m:r>
                      </m:e>
                      <m:sub>
                        <m:r>
                          <w:rPr>
                            <w:rFonts w:ascii="Cambria Math" w:hAnsi="Cambria Math" w:cstheme="minorHAnsi"/>
                            <w:color w:val="002060"/>
                          </w:rPr>
                          <m:t>curent</m:t>
                        </m:r>
                      </m:sub>
                    </m:sSub>
                  </m:num>
                  <m:den>
                    <m:sSub>
                      <m:sSubPr>
                        <m:ctrlPr>
                          <w:rPr>
                            <w:rFonts w:ascii="Cambria Math" w:hAnsi="Cambria Math" w:cstheme="minorHAnsi"/>
                            <w:color w:val="002060"/>
                          </w:rPr>
                        </m:ctrlPr>
                      </m:sSubPr>
                      <m:e>
                        <m:f>
                          <m:fPr>
                            <m:type m:val="lin"/>
                            <m:ctrlPr>
                              <w:rPr>
                                <w:rFonts w:ascii="Cambria Math" w:hAnsi="Cambria Math" w:cstheme="minorHAnsi"/>
                                <w:color w:val="002060"/>
                              </w:rPr>
                            </m:ctrlPr>
                          </m:fPr>
                          <m:num>
                            <m:r>
                              <w:rPr>
                                <w:rFonts w:ascii="Cambria Math" w:hAnsi="Cambria Math" w:cstheme="minorHAnsi"/>
                                <w:color w:val="002060"/>
                              </w:rPr>
                              <m:t>RMNAM</m:t>
                            </m:r>
                          </m:num>
                          <m:den>
                            <m:r>
                              <w:rPr>
                                <w:rFonts w:ascii="Cambria Math" w:hAnsi="Cambria Math" w:cstheme="minorHAnsi"/>
                                <w:color w:val="002060"/>
                              </w:rPr>
                              <m:t>MNP</m:t>
                            </m:r>
                          </m:den>
                        </m:f>
                      </m:e>
                      <m:sub>
                        <m:r>
                          <w:rPr>
                            <w:rFonts w:ascii="Cambria Math" w:hAnsi="Cambria Math" w:cstheme="minorHAnsi"/>
                            <w:color w:val="002060"/>
                          </w:rPr>
                          <m:t xml:space="preserve"> maxim </m:t>
                        </m:r>
                      </m:sub>
                    </m:sSub>
                  </m:den>
                </m:f>
                <m:r>
                  <m:rPr>
                    <m:sty m:val="p"/>
                  </m:rPr>
                  <w:rPr>
                    <w:rFonts w:ascii="Cambria Math" w:hAnsi="Cambria Math" w:cstheme="minorHAnsi"/>
                    <w:color w:val="002060"/>
                  </w:rPr>
                  <m:t xml:space="preserve">×2 </m:t>
                </m:r>
                <m:r>
                  <w:rPr>
                    <w:rFonts w:ascii="Cambria Math" w:hAnsi="Cambria Math" w:cstheme="minorHAnsi"/>
                    <w:color w:val="002060"/>
                  </w:rPr>
                  <m:t>p</m:t>
                </m:r>
              </m:oMath>
            </m:oMathPara>
          </w:p>
          <w:p w14:paraId="5BAC899F" w14:textId="7FD0873E" w:rsidR="008407F5" w:rsidRPr="00F06FC5" w:rsidRDefault="008407F5" w:rsidP="007B3A9A">
            <w:pPr>
              <w:spacing w:before="60"/>
              <w:jc w:val="both"/>
              <w:rPr>
                <w:rFonts w:cstheme="minorHAnsi"/>
                <w:color w:val="002060"/>
              </w:rPr>
            </w:pPr>
            <w:r w:rsidRPr="00F06FC5">
              <w:rPr>
                <w:rFonts w:cstheme="minorHAnsi"/>
                <w:color w:val="002060"/>
              </w:rPr>
              <w:t xml:space="preserve">P </w:t>
            </w:r>
            <w:r w:rsidR="00CF116C" w:rsidRPr="00F06FC5">
              <w:rPr>
                <w:rFonts w:cstheme="minorHAnsi"/>
                <w:color w:val="002060"/>
              </w:rPr>
              <w:t>–</w:t>
            </w:r>
            <w:r w:rsidRPr="00F06FC5">
              <w:rPr>
                <w:rFonts w:cstheme="minorHAnsi"/>
                <w:color w:val="002060"/>
              </w:rPr>
              <w:t xml:space="preserve"> proiect</w:t>
            </w:r>
          </w:p>
          <w:p w14:paraId="348E38FA" w14:textId="2661DB59" w:rsidR="00CF116C" w:rsidRPr="00F06FC5" w:rsidRDefault="00CF116C" w:rsidP="007B3A9A">
            <w:pPr>
              <w:spacing w:before="60"/>
              <w:jc w:val="both"/>
              <w:rPr>
                <w:rFonts w:cstheme="minorHAnsi"/>
                <w:color w:val="002060"/>
              </w:rPr>
            </w:pPr>
            <m:oMath>
              <m:r>
                <w:rPr>
                  <w:rFonts w:ascii="Cambria Math" w:hAnsi="Cambria Math" w:cstheme="minorHAnsi"/>
                  <w:color w:val="002060"/>
                </w:rPr>
                <m:t>Pp</m:t>
              </m:r>
            </m:oMath>
            <w:r w:rsidRPr="00F06FC5">
              <w:rPr>
                <w:rFonts w:cstheme="minorHAnsi"/>
                <w:color w:val="002060"/>
              </w:rPr>
              <w:t xml:space="preserve"> – punctaj proiect</w:t>
            </w:r>
          </w:p>
          <w:p w14:paraId="254687A4" w14:textId="43256247" w:rsidR="000B716C" w:rsidRPr="00F06FC5" w:rsidRDefault="00000000" w:rsidP="007B3A9A">
            <w:pPr>
              <w:spacing w:before="60"/>
              <w:jc w:val="both"/>
              <w:rPr>
                <w:rFonts w:cstheme="minorHAnsi"/>
                <w:color w:val="002060"/>
              </w:rPr>
            </w:pPr>
            <m:oMath>
              <m:sSub>
                <m:sSubPr>
                  <m:ctrlPr>
                    <w:rPr>
                      <w:rFonts w:ascii="Cambria Math" w:hAnsi="Cambria Math" w:cstheme="minorHAnsi"/>
                      <w:color w:val="002060"/>
                    </w:rPr>
                  </m:ctrlPr>
                </m:sSubPr>
                <m:e>
                  <m:r>
                    <w:rPr>
                      <w:rFonts w:ascii="Cambria Math" w:hAnsi="Cambria Math" w:cstheme="minorHAnsi"/>
                      <w:color w:val="002060"/>
                    </w:rPr>
                    <m:t>P  RMNAM/MNP</m:t>
                  </m:r>
                </m:e>
                <m:sub>
                  <m:r>
                    <w:rPr>
                      <w:rFonts w:ascii="Cambria Math" w:hAnsi="Cambria Math" w:cstheme="minorHAnsi"/>
                      <w:color w:val="002060"/>
                    </w:rPr>
                    <m:t xml:space="preserve"> maxim</m:t>
                  </m:r>
                </m:sub>
              </m:sSub>
            </m:oMath>
            <w:r w:rsidR="008407F5" w:rsidRPr="00F06FC5">
              <w:rPr>
                <w:rFonts w:cstheme="minorHAnsi"/>
                <w:color w:val="002060"/>
              </w:rPr>
              <w:t xml:space="preserve"> = Proiectul valoarea cea mai mare a raportului dintre media numărului de </w:t>
            </w:r>
            <w:r w:rsidR="00BA7053" w:rsidRPr="00F06FC5">
              <w:rPr>
                <w:rFonts w:cstheme="minorHAnsi"/>
                <w:color w:val="002060"/>
              </w:rPr>
              <w:t xml:space="preserve">asistenți medicali </w:t>
            </w:r>
            <w:r w:rsidR="008407F5" w:rsidRPr="00F06FC5">
              <w:rPr>
                <w:rFonts w:cstheme="minorHAnsi"/>
                <w:color w:val="002060"/>
              </w:rPr>
              <w:t xml:space="preserve">pentru anii 2019 și 2022 / media numărului de paturi din unitatea sanitară publică </w:t>
            </w:r>
            <w:r w:rsidR="006E394D" w:rsidRPr="00F06FC5">
              <w:rPr>
                <w:rFonts w:cstheme="minorHAnsi"/>
                <w:color w:val="002060"/>
              </w:rPr>
              <w:t xml:space="preserve">existent la 31 decembrie </w:t>
            </w:r>
            <w:r w:rsidR="008407F5" w:rsidRPr="00F06FC5">
              <w:rPr>
                <w:rFonts w:cstheme="minorHAnsi"/>
                <w:color w:val="002060"/>
              </w:rPr>
              <w:t xml:space="preserve">pentru anii 2019 și 2022 </w:t>
            </w:r>
          </w:p>
        </w:tc>
        <w:tc>
          <w:tcPr>
            <w:tcW w:w="3960" w:type="dxa"/>
          </w:tcPr>
          <w:p w14:paraId="5BCF8146" w14:textId="77777777" w:rsidR="00760596" w:rsidRPr="00F06FC5" w:rsidRDefault="00760596" w:rsidP="007B3A9A">
            <w:pPr>
              <w:spacing w:before="60"/>
              <w:jc w:val="both"/>
              <w:rPr>
                <w:rFonts w:cstheme="minorHAnsi"/>
                <w:color w:val="002060"/>
              </w:rPr>
            </w:pPr>
          </w:p>
          <w:p w14:paraId="7026926D" w14:textId="77777777" w:rsidR="00760596" w:rsidRPr="00F06FC5" w:rsidRDefault="00760596" w:rsidP="007B3A9A">
            <w:pPr>
              <w:spacing w:before="60"/>
              <w:jc w:val="both"/>
              <w:rPr>
                <w:rFonts w:cstheme="minorHAnsi"/>
                <w:color w:val="002060"/>
              </w:rPr>
            </w:pPr>
          </w:p>
          <w:p w14:paraId="4E81F874" w14:textId="429F30F9" w:rsidR="00950F08" w:rsidRPr="00F06FC5" w:rsidRDefault="00950F08" w:rsidP="007B3A9A">
            <w:pPr>
              <w:spacing w:before="60"/>
              <w:jc w:val="both"/>
              <w:rPr>
                <w:rFonts w:cstheme="minorHAnsi"/>
                <w:color w:val="002060"/>
              </w:rPr>
            </w:pPr>
            <w:r w:rsidRPr="00F06FC5">
              <w:rPr>
                <w:rFonts w:cstheme="minorHAnsi"/>
                <w:color w:val="002060"/>
              </w:rPr>
              <w:t>Informații = Se va indica:</w:t>
            </w:r>
          </w:p>
          <w:p w14:paraId="7D0C925E" w14:textId="70412671" w:rsidR="00950F08" w:rsidRPr="00F06FC5" w:rsidRDefault="005333D3" w:rsidP="007B3A9A">
            <w:pPr>
              <w:pStyle w:val="ListParagraph"/>
              <w:numPr>
                <w:ilvl w:val="0"/>
                <w:numId w:val="11"/>
              </w:numPr>
              <w:spacing w:before="60"/>
              <w:contextualSpacing w:val="0"/>
              <w:jc w:val="both"/>
              <w:rPr>
                <w:rFonts w:cstheme="minorHAnsi"/>
                <w:color w:val="002060"/>
              </w:rPr>
            </w:pPr>
            <w:r w:rsidRPr="00F06FC5">
              <w:rPr>
                <w:rFonts w:cstheme="minorHAnsi"/>
                <w:color w:val="002060"/>
              </w:rPr>
              <w:t xml:space="preserve">media </w:t>
            </w:r>
            <w:bookmarkStart w:id="19" w:name="_Hlk134886623"/>
            <w:r w:rsidR="00950F08" w:rsidRPr="00F06FC5">
              <w:rPr>
                <w:rFonts w:cstheme="minorHAnsi"/>
                <w:color w:val="002060"/>
              </w:rPr>
              <w:t>numărul</w:t>
            </w:r>
            <w:r w:rsidRPr="00F06FC5">
              <w:rPr>
                <w:rFonts w:cstheme="minorHAnsi"/>
                <w:color w:val="002060"/>
              </w:rPr>
              <w:t>ui</w:t>
            </w:r>
            <w:r w:rsidR="00950F08" w:rsidRPr="00F06FC5">
              <w:rPr>
                <w:rFonts w:cstheme="minorHAnsi"/>
                <w:color w:val="002060"/>
              </w:rPr>
              <w:t xml:space="preserve"> de asistenți medicali pentru </w:t>
            </w:r>
            <w:r w:rsidRPr="00F06FC5">
              <w:rPr>
                <w:rFonts w:cstheme="minorHAnsi"/>
                <w:color w:val="002060"/>
              </w:rPr>
              <w:t xml:space="preserve">fiecare din </w:t>
            </w:r>
            <w:r w:rsidR="00950F08" w:rsidRPr="00F06FC5">
              <w:rPr>
                <w:rFonts w:cstheme="minorHAnsi"/>
                <w:color w:val="002060"/>
              </w:rPr>
              <w:t>anii 2019 și 2022</w:t>
            </w:r>
            <w:bookmarkEnd w:id="19"/>
            <w:r w:rsidR="00950F08" w:rsidRPr="00F06FC5">
              <w:rPr>
                <w:rFonts w:cstheme="minorHAnsi"/>
                <w:color w:val="002060"/>
              </w:rPr>
              <w:t xml:space="preserve">. </w:t>
            </w:r>
          </w:p>
          <w:p w14:paraId="21DDBC4C" w14:textId="07FB677E" w:rsidR="00CA2FA4" w:rsidRPr="00F06FC5" w:rsidRDefault="00CA2FA4" w:rsidP="007B3A9A">
            <w:pPr>
              <w:spacing w:before="60"/>
              <w:jc w:val="both"/>
              <w:rPr>
                <w:rFonts w:cstheme="minorHAnsi"/>
                <w:color w:val="002060"/>
              </w:rPr>
            </w:pPr>
            <w:r w:rsidRPr="00F06FC5">
              <w:rPr>
                <w:rFonts w:cstheme="minorHAnsi"/>
                <w:color w:val="002060"/>
              </w:rPr>
              <w:t>Se vor lua în calcul atât asistenții medicali angajați prin contract individual de muncă, cât și cei angajați prin alte forme de angajare;</w:t>
            </w:r>
          </w:p>
          <w:p w14:paraId="05470F51" w14:textId="77777777" w:rsidR="00950F08" w:rsidRPr="00F06FC5" w:rsidRDefault="005333D3" w:rsidP="007B3A9A">
            <w:pPr>
              <w:pStyle w:val="ListParagraph"/>
              <w:numPr>
                <w:ilvl w:val="0"/>
                <w:numId w:val="11"/>
              </w:numPr>
              <w:spacing w:before="60"/>
              <w:contextualSpacing w:val="0"/>
              <w:jc w:val="both"/>
              <w:rPr>
                <w:rFonts w:cstheme="minorHAnsi"/>
                <w:color w:val="002060"/>
              </w:rPr>
            </w:pPr>
            <w:r w:rsidRPr="00F06FC5">
              <w:rPr>
                <w:rFonts w:cstheme="minorHAnsi"/>
                <w:color w:val="002060"/>
              </w:rPr>
              <w:t>numărul de paturi deținute de unitatea sanitară publică existent în luna decembrie pentru anii 2019 și 2022;</w:t>
            </w:r>
          </w:p>
          <w:p w14:paraId="1DCE6769" w14:textId="05CB2A5C" w:rsidR="006E394D" w:rsidRPr="00F06FC5" w:rsidRDefault="006E394D" w:rsidP="007B3A9A">
            <w:pPr>
              <w:spacing w:before="60"/>
              <w:jc w:val="both"/>
              <w:rPr>
                <w:rFonts w:cstheme="minorHAnsi"/>
                <w:color w:val="002060"/>
              </w:rPr>
            </w:pPr>
          </w:p>
        </w:tc>
        <w:tc>
          <w:tcPr>
            <w:tcW w:w="1530" w:type="dxa"/>
          </w:tcPr>
          <w:p w14:paraId="13B6BCC1" w14:textId="31B09978" w:rsidR="00950F08" w:rsidRPr="00F06FC5" w:rsidRDefault="00910B48" w:rsidP="007B3A9A">
            <w:pPr>
              <w:spacing w:before="60"/>
              <w:jc w:val="both"/>
              <w:rPr>
                <w:rFonts w:cstheme="minorHAnsi"/>
                <w:color w:val="002060"/>
              </w:rPr>
            </w:pPr>
            <w:r w:rsidRPr="00F06FC5">
              <w:rPr>
                <w:rFonts w:cstheme="minorHAnsi"/>
                <w:color w:val="002060"/>
              </w:rPr>
              <w:t>2</w:t>
            </w:r>
          </w:p>
        </w:tc>
        <w:tc>
          <w:tcPr>
            <w:tcW w:w="1710" w:type="dxa"/>
          </w:tcPr>
          <w:p w14:paraId="1261EFE7" w14:textId="109A8A42" w:rsidR="00950F08" w:rsidRPr="00F06FC5" w:rsidRDefault="00950F08" w:rsidP="007B3A9A">
            <w:pPr>
              <w:spacing w:before="60"/>
              <w:jc w:val="both"/>
              <w:rPr>
                <w:rFonts w:cstheme="minorHAnsi"/>
                <w:color w:val="002060"/>
              </w:rPr>
            </w:pPr>
          </w:p>
        </w:tc>
      </w:tr>
      <w:tr w:rsidR="00FB084D" w:rsidRPr="00F06FC5" w14:paraId="10BC7C05" w14:textId="77777777" w:rsidTr="002F4A72">
        <w:tc>
          <w:tcPr>
            <w:tcW w:w="4225" w:type="dxa"/>
            <w:shd w:val="clear" w:color="auto" w:fill="auto"/>
          </w:tcPr>
          <w:p w14:paraId="445BEE35" w14:textId="30A0A28F" w:rsidR="00950F08" w:rsidRPr="00F06FC5" w:rsidRDefault="00950F08" w:rsidP="007B3A9A">
            <w:pPr>
              <w:spacing w:before="60"/>
              <w:jc w:val="both"/>
              <w:rPr>
                <w:rFonts w:cstheme="minorHAnsi"/>
                <w:color w:val="002060"/>
              </w:rPr>
            </w:pPr>
            <w:r w:rsidRPr="00F06FC5">
              <w:rPr>
                <w:rFonts w:cstheme="minorHAnsi"/>
                <w:color w:val="002060"/>
              </w:rPr>
              <w:t>1.</w:t>
            </w:r>
            <w:r w:rsidR="00BC7855">
              <w:rPr>
                <w:rFonts w:cstheme="minorHAnsi"/>
                <w:color w:val="002060"/>
              </w:rPr>
              <w:t>8</w:t>
            </w:r>
            <w:r w:rsidRPr="00F06FC5">
              <w:rPr>
                <w:rFonts w:cstheme="minorHAnsi"/>
                <w:color w:val="002060"/>
              </w:rPr>
              <w:t>. Intervenții anterioare</w:t>
            </w:r>
            <w:r w:rsidR="000313F1" w:rsidRPr="00F06FC5">
              <w:rPr>
                <w:rFonts w:cstheme="minorHAnsi"/>
                <w:color w:val="002060"/>
              </w:rPr>
              <w:t xml:space="preserve"> de tip FEDR</w:t>
            </w:r>
            <w:r w:rsidRPr="00F06FC5">
              <w:rPr>
                <w:rFonts w:cstheme="minorHAnsi"/>
                <w:color w:val="002060"/>
              </w:rPr>
              <w:t xml:space="preserve"> de care a beneficiat unitatea sanitară publică în ultimii 5 ani </w:t>
            </w:r>
          </w:p>
        </w:tc>
        <w:tc>
          <w:tcPr>
            <w:tcW w:w="9630" w:type="dxa"/>
          </w:tcPr>
          <w:p w14:paraId="1964D1AB" w14:textId="36947CCD" w:rsidR="0055394C" w:rsidRPr="008707AF" w:rsidRDefault="0055394C" w:rsidP="002F4A72">
            <w:pPr>
              <w:pStyle w:val="ListParagraph"/>
              <w:numPr>
                <w:ilvl w:val="0"/>
                <w:numId w:val="43"/>
              </w:numPr>
              <w:spacing w:before="60"/>
              <w:contextualSpacing w:val="0"/>
              <w:jc w:val="both"/>
              <w:rPr>
                <w:rFonts w:cstheme="minorHAnsi"/>
                <w:color w:val="002060"/>
              </w:rPr>
            </w:pPr>
            <w:r w:rsidRPr="00F06FC5">
              <w:rPr>
                <w:rFonts w:cstheme="minorHAnsi"/>
                <w:color w:val="002060"/>
              </w:rPr>
              <w:t xml:space="preserve">Dacă valoarea totală a investiției/ investițiilor de care a beneficiat unitatea sanitară publică, realizată/ realizate cu fonduri externe nerambursabile, în perioada 1 ianuarie 2018-31 decembrie 2022 este sub 20% din valoarea propusă </w:t>
            </w:r>
            <w:r w:rsidRPr="008707AF">
              <w:rPr>
                <w:rFonts w:cstheme="minorHAnsi"/>
                <w:color w:val="002060"/>
              </w:rPr>
              <w:t xml:space="preserve">din PS </w:t>
            </w:r>
            <w:r w:rsidR="008707AF" w:rsidRPr="008707AF">
              <w:rPr>
                <w:rFonts w:cstheme="minorHAnsi"/>
                <w:color w:val="002060"/>
              </w:rPr>
              <w:t>-</w:t>
            </w:r>
            <w:r w:rsidRPr="008707AF">
              <w:rPr>
                <w:rFonts w:cstheme="minorHAnsi"/>
                <w:color w:val="002060"/>
              </w:rPr>
              <w:t xml:space="preserve"> </w:t>
            </w:r>
            <w:r w:rsidR="004B361F" w:rsidRPr="008707AF">
              <w:rPr>
                <w:rFonts w:cstheme="minorHAnsi"/>
                <w:color w:val="002060"/>
              </w:rPr>
              <w:t xml:space="preserve">3 </w:t>
            </w:r>
            <w:r w:rsidRPr="008707AF">
              <w:rPr>
                <w:rFonts w:cstheme="minorHAnsi"/>
                <w:color w:val="002060"/>
              </w:rPr>
              <w:t>puncte</w:t>
            </w:r>
          </w:p>
          <w:p w14:paraId="647006BC" w14:textId="6EB1C0A1" w:rsidR="0055394C" w:rsidRPr="008707AF" w:rsidRDefault="0055394C" w:rsidP="002F4A72">
            <w:pPr>
              <w:pStyle w:val="ListParagraph"/>
              <w:numPr>
                <w:ilvl w:val="0"/>
                <w:numId w:val="43"/>
              </w:numPr>
              <w:spacing w:before="60"/>
              <w:contextualSpacing w:val="0"/>
              <w:jc w:val="both"/>
              <w:rPr>
                <w:rFonts w:cstheme="minorHAnsi"/>
                <w:color w:val="002060"/>
              </w:rPr>
            </w:pPr>
            <w:r w:rsidRPr="008707AF">
              <w:rPr>
                <w:rFonts w:cstheme="minorHAnsi"/>
                <w:color w:val="002060"/>
              </w:rPr>
              <w:t xml:space="preserve">Dacă valoarea totală a investiției/ investițiilor de care a beneficiat unitatea sanitară publică, realizată/ realizate cu fonduri externe nerambursabile, în perioada 1 ianuarie 2018-31 decembrie 2022 este între 20% -  50% din valoarea propusă din PS </w:t>
            </w:r>
            <w:r w:rsidR="008707AF" w:rsidRPr="008707AF">
              <w:rPr>
                <w:rFonts w:cstheme="minorHAnsi"/>
                <w:color w:val="002060"/>
              </w:rPr>
              <w:t>-</w:t>
            </w:r>
            <w:r w:rsidRPr="008707AF">
              <w:rPr>
                <w:rFonts w:cstheme="minorHAnsi"/>
                <w:color w:val="002060"/>
              </w:rPr>
              <w:t xml:space="preserve"> </w:t>
            </w:r>
            <w:r w:rsidR="004B361F" w:rsidRPr="008707AF">
              <w:rPr>
                <w:rFonts w:cstheme="minorHAnsi"/>
                <w:color w:val="002060"/>
              </w:rPr>
              <w:t xml:space="preserve">2 </w:t>
            </w:r>
            <w:r w:rsidRPr="008707AF">
              <w:rPr>
                <w:rFonts w:cstheme="minorHAnsi"/>
                <w:color w:val="002060"/>
              </w:rPr>
              <w:t>puncte</w:t>
            </w:r>
          </w:p>
          <w:p w14:paraId="2D882750" w14:textId="1E0E0BB8" w:rsidR="0055394C" w:rsidRPr="008707AF" w:rsidRDefault="0055394C" w:rsidP="002F4A72">
            <w:pPr>
              <w:pStyle w:val="ListParagraph"/>
              <w:numPr>
                <w:ilvl w:val="0"/>
                <w:numId w:val="43"/>
              </w:numPr>
              <w:spacing w:before="60"/>
              <w:contextualSpacing w:val="0"/>
              <w:jc w:val="both"/>
              <w:rPr>
                <w:rFonts w:cstheme="minorHAnsi"/>
                <w:color w:val="002060"/>
              </w:rPr>
            </w:pPr>
            <w:r w:rsidRPr="008707AF">
              <w:rPr>
                <w:rFonts w:cstheme="minorHAnsi"/>
                <w:color w:val="002060"/>
              </w:rPr>
              <w:lastRenderedPageBreak/>
              <w:t xml:space="preserve">Dacă valoarea totală a investiției/ investițiilor de care a beneficiat unitatea sanitară publică, realizată/ realizate cu fonduri externe nerambursabile, în perioada 1 ianuarie 2018-31 decembrie 2022 este </w:t>
            </w:r>
            <w:r w:rsidR="000B1705" w:rsidRPr="008707AF">
              <w:rPr>
                <w:rFonts w:cstheme="minorHAnsi"/>
                <w:color w:val="002060"/>
              </w:rPr>
              <w:t>î</w:t>
            </w:r>
            <w:r w:rsidRPr="008707AF">
              <w:rPr>
                <w:rFonts w:cstheme="minorHAnsi"/>
                <w:color w:val="002060"/>
              </w:rPr>
              <w:t>ntre 5</w:t>
            </w:r>
            <w:r w:rsidR="000B1705" w:rsidRPr="008707AF">
              <w:rPr>
                <w:rFonts w:cstheme="minorHAnsi"/>
                <w:color w:val="002060"/>
              </w:rPr>
              <w:t>1</w:t>
            </w:r>
            <w:r w:rsidRPr="008707AF">
              <w:rPr>
                <w:rFonts w:cstheme="minorHAnsi"/>
                <w:color w:val="002060"/>
              </w:rPr>
              <w:t xml:space="preserve"> - 70% din valoarea propusă din PS</w:t>
            </w:r>
            <w:r w:rsidR="008707AF" w:rsidRPr="008707AF">
              <w:rPr>
                <w:rFonts w:cstheme="minorHAnsi"/>
                <w:color w:val="002060"/>
              </w:rPr>
              <w:t xml:space="preserve"> -</w:t>
            </w:r>
            <w:r w:rsidRPr="008707AF">
              <w:rPr>
                <w:rFonts w:cstheme="minorHAnsi"/>
                <w:color w:val="002060"/>
              </w:rPr>
              <w:t xml:space="preserve"> </w:t>
            </w:r>
            <w:r w:rsidR="004B361F" w:rsidRPr="008707AF">
              <w:rPr>
                <w:rFonts w:cstheme="minorHAnsi"/>
                <w:color w:val="002060"/>
              </w:rPr>
              <w:t xml:space="preserve">1 </w:t>
            </w:r>
            <w:r w:rsidRPr="008707AF">
              <w:rPr>
                <w:rFonts w:cstheme="minorHAnsi"/>
                <w:color w:val="002060"/>
              </w:rPr>
              <w:t>punct</w:t>
            </w:r>
          </w:p>
          <w:p w14:paraId="15CE31CF" w14:textId="1CA27557" w:rsidR="00B50705" w:rsidRPr="00F06FC5" w:rsidRDefault="00950F08" w:rsidP="002F4A72">
            <w:pPr>
              <w:pStyle w:val="ListParagraph"/>
              <w:numPr>
                <w:ilvl w:val="0"/>
                <w:numId w:val="43"/>
              </w:numPr>
              <w:spacing w:before="60"/>
              <w:contextualSpacing w:val="0"/>
              <w:jc w:val="both"/>
              <w:rPr>
                <w:rFonts w:cstheme="minorHAnsi"/>
                <w:color w:val="002060"/>
              </w:rPr>
            </w:pPr>
            <w:r w:rsidRPr="008707AF">
              <w:rPr>
                <w:rFonts w:cstheme="minorHAnsi"/>
                <w:color w:val="002060"/>
              </w:rPr>
              <w:t>Dacă valoarea totală a investiției/ investițiilor de care a beneficiat unitatea sanitară publică, realizată/ realizate cu fonduri externe nerambursabile, în perioada 1 ianuarie 2018-31 decembrie 2022 este mai mare sau egală cu 7</w:t>
            </w:r>
            <w:r w:rsidR="000B1705" w:rsidRPr="008707AF">
              <w:rPr>
                <w:rFonts w:cstheme="minorHAnsi"/>
                <w:color w:val="002060"/>
              </w:rPr>
              <w:t>1</w:t>
            </w:r>
            <w:r w:rsidRPr="008707AF">
              <w:rPr>
                <w:rFonts w:cstheme="minorHAnsi"/>
                <w:color w:val="002060"/>
              </w:rPr>
              <w:t>% din valoarea propusă din PS = 0 puncte</w:t>
            </w:r>
          </w:p>
        </w:tc>
        <w:tc>
          <w:tcPr>
            <w:tcW w:w="3960" w:type="dxa"/>
          </w:tcPr>
          <w:p w14:paraId="082DDAFD" w14:textId="6ACD6D50" w:rsidR="001169DE" w:rsidRPr="00F06FC5" w:rsidRDefault="001169DE" w:rsidP="007B3A9A">
            <w:pPr>
              <w:spacing w:before="60"/>
              <w:jc w:val="both"/>
              <w:rPr>
                <w:rFonts w:cstheme="minorHAnsi"/>
                <w:color w:val="C00000"/>
              </w:rPr>
            </w:pPr>
          </w:p>
          <w:p w14:paraId="2259A1C6" w14:textId="61720FD7" w:rsidR="00327B92" w:rsidRPr="00F06FC5" w:rsidRDefault="00B26A44" w:rsidP="007B3A9A">
            <w:pPr>
              <w:spacing w:before="60"/>
              <w:jc w:val="both"/>
              <w:rPr>
                <w:rFonts w:cstheme="minorHAnsi"/>
                <w:color w:val="002060"/>
              </w:rPr>
            </w:pPr>
            <w:r>
              <w:object w:dxaOrig="1539" w:dyaOrig="997" w14:anchorId="129461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8" o:title=""/>
                </v:shape>
                <o:OLEObject Type="Embed" ProgID="Excel.Sheet.12" ShapeID="_x0000_i1025" DrawAspect="Icon" ObjectID="_1745685112" r:id="rId9"/>
              </w:object>
            </w:r>
          </w:p>
        </w:tc>
        <w:tc>
          <w:tcPr>
            <w:tcW w:w="1530" w:type="dxa"/>
          </w:tcPr>
          <w:p w14:paraId="639FFF05" w14:textId="2830E66C" w:rsidR="00950F08" w:rsidRPr="00F06FC5" w:rsidRDefault="004B361F" w:rsidP="007B3A9A">
            <w:pPr>
              <w:spacing w:before="60"/>
              <w:jc w:val="both"/>
              <w:rPr>
                <w:rFonts w:cstheme="minorHAnsi"/>
                <w:color w:val="002060"/>
              </w:rPr>
            </w:pPr>
            <w:r w:rsidRPr="00F06FC5">
              <w:rPr>
                <w:rFonts w:cstheme="minorHAnsi"/>
                <w:color w:val="002060"/>
              </w:rPr>
              <w:t>3</w:t>
            </w:r>
          </w:p>
        </w:tc>
        <w:tc>
          <w:tcPr>
            <w:tcW w:w="1710" w:type="dxa"/>
          </w:tcPr>
          <w:p w14:paraId="0C0757B5" w14:textId="77777777" w:rsidR="00950F08" w:rsidRPr="00F06FC5" w:rsidRDefault="00950F08" w:rsidP="007B3A9A">
            <w:pPr>
              <w:spacing w:before="60"/>
              <w:jc w:val="both"/>
              <w:rPr>
                <w:rFonts w:cstheme="minorHAnsi"/>
                <w:color w:val="002060"/>
              </w:rPr>
            </w:pPr>
          </w:p>
        </w:tc>
      </w:tr>
      <w:tr w:rsidR="00FB084D" w:rsidRPr="00F06FC5" w14:paraId="276CACE9" w14:textId="77777777" w:rsidTr="00FB084D">
        <w:tc>
          <w:tcPr>
            <w:tcW w:w="13855" w:type="dxa"/>
            <w:gridSpan w:val="2"/>
            <w:shd w:val="clear" w:color="auto" w:fill="FBE4D5" w:themeFill="accent2" w:themeFillTint="33"/>
          </w:tcPr>
          <w:p w14:paraId="6261CE88" w14:textId="6B0247EC" w:rsidR="00950F08" w:rsidRPr="00F06FC5" w:rsidRDefault="00950F08" w:rsidP="007B3A9A">
            <w:pPr>
              <w:spacing w:before="60"/>
              <w:jc w:val="both"/>
              <w:rPr>
                <w:rFonts w:cstheme="minorHAnsi"/>
                <w:b/>
                <w:bCs/>
                <w:color w:val="002060"/>
              </w:rPr>
            </w:pPr>
            <w:bookmarkStart w:id="20" w:name="RANGE!A8"/>
            <w:bookmarkStart w:id="21" w:name="_Hlk123128516"/>
            <w:r w:rsidRPr="00F06FC5">
              <w:rPr>
                <w:rFonts w:cstheme="minorHAnsi"/>
                <w:b/>
                <w:bCs/>
                <w:color w:val="002060"/>
              </w:rPr>
              <w:t>2. Maturitatea pregătirii proiectului</w:t>
            </w:r>
            <w:bookmarkEnd w:id="20"/>
          </w:p>
        </w:tc>
        <w:tc>
          <w:tcPr>
            <w:tcW w:w="3960" w:type="dxa"/>
            <w:shd w:val="clear" w:color="auto" w:fill="FBE4D5" w:themeFill="accent2" w:themeFillTint="33"/>
          </w:tcPr>
          <w:p w14:paraId="5D3D1FEE" w14:textId="2C8EC8B8" w:rsidR="00950F08" w:rsidRPr="00F06FC5" w:rsidRDefault="00950F08" w:rsidP="007B3A9A">
            <w:pPr>
              <w:spacing w:before="60"/>
              <w:jc w:val="both"/>
              <w:rPr>
                <w:rFonts w:cstheme="minorHAnsi"/>
                <w:b/>
                <w:bCs/>
                <w:color w:val="002060"/>
              </w:rPr>
            </w:pPr>
          </w:p>
        </w:tc>
        <w:tc>
          <w:tcPr>
            <w:tcW w:w="1530" w:type="dxa"/>
            <w:shd w:val="clear" w:color="auto" w:fill="FBE4D5" w:themeFill="accent2" w:themeFillTint="33"/>
          </w:tcPr>
          <w:p w14:paraId="35BAC57C" w14:textId="49331CA8" w:rsidR="00950F08" w:rsidRPr="00BC7855" w:rsidRDefault="00813709" w:rsidP="007B3A9A">
            <w:pPr>
              <w:spacing w:before="60"/>
              <w:jc w:val="both"/>
              <w:rPr>
                <w:rFonts w:cstheme="minorHAnsi"/>
                <w:b/>
                <w:bCs/>
                <w:color w:val="002060"/>
              </w:rPr>
            </w:pPr>
            <w:r w:rsidRPr="00BC7855">
              <w:rPr>
                <w:rFonts w:cstheme="minorHAnsi"/>
                <w:b/>
                <w:bCs/>
                <w:color w:val="002060"/>
              </w:rPr>
              <w:t>2</w:t>
            </w:r>
            <w:r w:rsidR="00EA6CFF" w:rsidRPr="00BC7855">
              <w:rPr>
                <w:rFonts w:cstheme="minorHAnsi"/>
                <w:b/>
                <w:bCs/>
                <w:color w:val="002060"/>
              </w:rPr>
              <w:t>0</w:t>
            </w:r>
          </w:p>
        </w:tc>
        <w:tc>
          <w:tcPr>
            <w:tcW w:w="1710" w:type="dxa"/>
            <w:shd w:val="clear" w:color="auto" w:fill="FBE4D5" w:themeFill="accent2" w:themeFillTint="33"/>
          </w:tcPr>
          <w:p w14:paraId="0CFED637" w14:textId="5EB41A08" w:rsidR="00950F08" w:rsidRPr="00BC7855" w:rsidRDefault="006F49EE" w:rsidP="007B3A9A">
            <w:pPr>
              <w:spacing w:before="60"/>
              <w:jc w:val="both"/>
              <w:rPr>
                <w:rFonts w:cstheme="minorHAnsi"/>
                <w:b/>
                <w:bCs/>
                <w:color w:val="002060"/>
              </w:rPr>
            </w:pPr>
            <w:r w:rsidRPr="00BC7855">
              <w:rPr>
                <w:rFonts w:cstheme="minorHAnsi"/>
                <w:b/>
                <w:bCs/>
                <w:color w:val="002060"/>
              </w:rPr>
              <w:t>5</w:t>
            </w:r>
          </w:p>
        </w:tc>
      </w:tr>
      <w:bookmarkEnd w:id="21"/>
      <w:tr w:rsidR="008707AF" w:rsidRPr="008707AF" w14:paraId="254681F0" w14:textId="77777777" w:rsidTr="002F4A72">
        <w:trPr>
          <w:trHeight w:val="2339"/>
        </w:trPr>
        <w:tc>
          <w:tcPr>
            <w:tcW w:w="4225" w:type="dxa"/>
            <w:shd w:val="clear" w:color="auto" w:fill="auto"/>
          </w:tcPr>
          <w:p w14:paraId="05BB6CB4" w14:textId="77777777" w:rsidR="007C7453" w:rsidRPr="008707AF" w:rsidRDefault="007C7453" w:rsidP="007C7453">
            <w:pPr>
              <w:spacing w:before="60"/>
              <w:jc w:val="both"/>
              <w:rPr>
                <w:rFonts w:cstheme="minorHAnsi"/>
                <w:color w:val="002060"/>
              </w:rPr>
            </w:pPr>
            <w:r w:rsidRPr="008707AF">
              <w:rPr>
                <w:rFonts w:cstheme="minorHAnsi"/>
                <w:color w:val="002060"/>
              </w:rPr>
              <w:t xml:space="preserve">2.1. Proiectul are întocmit: </w:t>
            </w:r>
          </w:p>
          <w:p w14:paraId="02982385" w14:textId="1CABADAA" w:rsidR="007C7453" w:rsidRPr="008707AF" w:rsidRDefault="007C7453" w:rsidP="007C7453">
            <w:pPr>
              <w:pStyle w:val="ListParagraph"/>
              <w:numPr>
                <w:ilvl w:val="0"/>
                <w:numId w:val="36"/>
              </w:numPr>
              <w:spacing w:before="60"/>
              <w:contextualSpacing w:val="0"/>
              <w:jc w:val="both"/>
              <w:rPr>
                <w:rFonts w:eastAsia="Times New Roman" w:cstheme="minorHAnsi"/>
                <w:color w:val="002060"/>
                <w:lang w:eastAsia="ro-RO"/>
              </w:rPr>
            </w:pPr>
            <w:r w:rsidRPr="008707AF">
              <w:rPr>
                <w:rFonts w:cstheme="minorHAnsi"/>
                <w:color w:val="002060"/>
              </w:rPr>
              <w:t>studiul de fezabilitate/ documentația de avizare a lucrărilor de intervenție</w:t>
            </w:r>
          </w:p>
          <w:p w14:paraId="0245E69F" w14:textId="1852F12C" w:rsidR="007C7453" w:rsidRPr="008707AF" w:rsidRDefault="007C7453" w:rsidP="007C7453">
            <w:pPr>
              <w:pStyle w:val="ListParagraph"/>
              <w:numPr>
                <w:ilvl w:val="0"/>
                <w:numId w:val="36"/>
              </w:numPr>
              <w:spacing w:before="60"/>
              <w:contextualSpacing w:val="0"/>
              <w:jc w:val="both"/>
              <w:rPr>
                <w:rFonts w:eastAsia="Times New Roman" w:cstheme="minorHAnsi"/>
                <w:color w:val="002060"/>
                <w:lang w:eastAsia="ro-RO"/>
              </w:rPr>
            </w:pPr>
            <w:r w:rsidRPr="008707AF">
              <w:rPr>
                <w:rFonts w:cstheme="minorHAnsi"/>
                <w:color w:val="002060"/>
              </w:rPr>
              <w:t xml:space="preserve">proiect tehnic de execuție/ autorizația de construcție </w:t>
            </w:r>
          </w:p>
          <w:p w14:paraId="5D3DD391" w14:textId="4EAD2233" w:rsidR="007C7453" w:rsidRPr="008707AF" w:rsidRDefault="007C7453" w:rsidP="007C7453">
            <w:pPr>
              <w:pStyle w:val="ListParagraph"/>
              <w:numPr>
                <w:ilvl w:val="0"/>
                <w:numId w:val="11"/>
              </w:numPr>
              <w:spacing w:before="60"/>
              <w:contextualSpacing w:val="0"/>
              <w:jc w:val="both"/>
              <w:rPr>
                <w:rFonts w:cstheme="minorHAnsi"/>
                <w:color w:val="002060"/>
              </w:rPr>
            </w:pPr>
            <w:r w:rsidRPr="008707AF">
              <w:rPr>
                <w:rFonts w:cstheme="minorHAnsi"/>
                <w:color w:val="002060"/>
              </w:rPr>
              <w:t>Proiectul are procedura de achiziție publică inițiată/ contractul de achiziție publică încheiat sau în curs de încheiere</w:t>
            </w:r>
          </w:p>
        </w:tc>
        <w:tc>
          <w:tcPr>
            <w:tcW w:w="9630" w:type="dxa"/>
            <w:shd w:val="clear" w:color="auto" w:fill="auto"/>
          </w:tcPr>
          <w:p w14:paraId="7380E8DA" w14:textId="77342245" w:rsidR="007C7453" w:rsidRPr="00BC7855" w:rsidRDefault="007C7453" w:rsidP="007C7453">
            <w:pPr>
              <w:spacing w:before="60"/>
              <w:rPr>
                <w:rFonts w:cstheme="minorHAnsi"/>
                <w:color w:val="002060"/>
              </w:rPr>
            </w:pPr>
            <w:r w:rsidRPr="00BC7855">
              <w:rPr>
                <w:rFonts w:cstheme="minorHAnsi"/>
                <w:color w:val="002060"/>
              </w:rPr>
              <w:t>Proiectul are întocmit/ obținut</w:t>
            </w:r>
            <w:r w:rsidR="00C35D5A" w:rsidRPr="00BC7855">
              <w:rPr>
                <w:rFonts w:cstheme="minorHAnsi"/>
                <w:color w:val="002060"/>
              </w:rPr>
              <w:t xml:space="preserve"> și este document matur</w:t>
            </w:r>
            <w:r w:rsidRPr="00BC7855">
              <w:rPr>
                <w:rFonts w:cstheme="minorHAnsi"/>
                <w:color w:val="002060"/>
              </w:rPr>
              <w:t xml:space="preserve">: </w:t>
            </w:r>
          </w:p>
          <w:p w14:paraId="3371F92B" w14:textId="76E27630" w:rsidR="007C7453" w:rsidRPr="00BC7855" w:rsidRDefault="007C7453" w:rsidP="002F4A72">
            <w:pPr>
              <w:pStyle w:val="ListParagraph"/>
              <w:numPr>
                <w:ilvl w:val="0"/>
                <w:numId w:val="44"/>
              </w:numPr>
              <w:spacing w:before="60"/>
              <w:rPr>
                <w:rFonts w:cstheme="minorHAnsi"/>
                <w:color w:val="002060"/>
              </w:rPr>
            </w:pPr>
            <w:r w:rsidRPr="00BC7855">
              <w:rPr>
                <w:rFonts w:cstheme="minorHAnsi"/>
                <w:color w:val="002060"/>
              </w:rPr>
              <w:t>Proiectul are contractul de execuție</w:t>
            </w:r>
            <w:r w:rsidR="00433C78" w:rsidRPr="00BC7855">
              <w:rPr>
                <w:rFonts w:cstheme="minorHAnsi"/>
                <w:color w:val="002060"/>
              </w:rPr>
              <w:t xml:space="preserve"> (</w:t>
            </w:r>
            <w:r w:rsidRPr="00BC7855">
              <w:rPr>
                <w:rFonts w:cstheme="minorHAnsi"/>
                <w:color w:val="002060"/>
              </w:rPr>
              <w:t>Proiect tehnic si lucrări</w:t>
            </w:r>
            <w:r w:rsidR="00433C78" w:rsidRPr="00BC7855">
              <w:rPr>
                <w:rFonts w:cstheme="minorHAnsi"/>
                <w:color w:val="002060"/>
              </w:rPr>
              <w:t>/ lucrare)</w:t>
            </w:r>
            <w:r w:rsidRPr="00BC7855">
              <w:rPr>
                <w:rFonts w:cstheme="minorHAnsi"/>
                <w:color w:val="002060"/>
              </w:rPr>
              <w:t xml:space="preserve"> (inclusiv pentru situația contractelor încheiate cu clauză suspensivă), fără a avea emis ordinul de începere a lucrărilor- </w:t>
            </w:r>
            <w:r w:rsidR="00813709" w:rsidRPr="00BC7855">
              <w:rPr>
                <w:rFonts w:cstheme="minorHAnsi"/>
                <w:color w:val="002060"/>
              </w:rPr>
              <w:t>2</w:t>
            </w:r>
            <w:r w:rsidR="00EA6CFF" w:rsidRPr="00BC7855">
              <w:rPr>
                <w:rFonts w:cstheme="minorHAnsi"/>
                <w:color w:val="002060"/>
              </w:rPr>
              <w:t xml:space="preserve">0 </w:t>
            </w:r>
            <w:r w:rsidRPr="00BC7855">
              <w:rPr>
                <w:rFonts w:cstheme="minorHAnsi"/>
                <w:color w:val="002060"/>
              </w:rPr>
              <w:t>puncte</w:t>
            </w:r>
          </w:p>
          <w:p w14:paraId="3670B7C5" w14:textId="012CD518" w:rsidR="007C7453" w:rsidRPr="00BC7855" w:rsidRDefault="007C7453" w:rsidP="002F4A72">
            <w:pPr>
              <w:pStyle w:val="ListParagraph"/>
              <w:numPr>
                <w:ilvl w:val="0"/>
                <w:numId w:val="44"/>
              </w:numPr>
              <w:spacing w:before="60"/>
              <w:rPr>
                <w:rFonts w:cstheme="minorHAnsi"/>
                <w:color w:val="002060"/>
              </w:rPr>
            </w:pPr>
            <w:r w:rsidRPr="00BC7855">
              <w:rPr>
                <w:rFonts w:cstheme="minorHAnsi"/>
                <w:color w:val="002060"/>
              </w:rPr>
              <w:t xml:space="preserve">Proiectul are </w:t>
            </w:r>
            <w:r w:rsidR="003C03DE" w:rsidRPr="00BC7855">
              <w:rPr>
                <w:rFonts w:cstheme="minorHAnsi"/>
                <w:color w:val="002060"/>
              </w:rPr>
              <w:t xml:space="preserve">Proiect tehnic </w:t>
            </w:r>
            <w:r w:rsidRPr="00BC7855">
              <w:rPr>
                <w:rFonts w:cstheme="minorHAnsi"/>
                <w:color w:val="002060"/>
              </w:rPr>
              <w:t xml:space="preserve">finalizat – </w:t>
            </w:r>
            <w:r w:rsidR="00EA6CFF" w:rsidRPr="00BC7855">
              <w:rPr>
                <w:rFonts w:cstheme="minorHAnsi"/>
                <w:color w:val="002060"/>
              </w:rPr>
              <w:t>15</w:t>
            </w:r>
            <w:r w:rsidRPr="00BC7855">
              <w:rPr>
                <w:rFonts w:cstheme="minorHAnsi"/>
                <w:color w:val="002060"/>
              </w:rPr>
              <w:t xml:space="preserve"> puncte</w:t>
            </w:r>
          </w:p>
          <w:p w14:paraId="1D46CF8B" w14:textId="2FF7AB06" w:rsidR="007C7453" w:rsidRPr="00BC7855" w:rsidRDefault="007C7453" w:rsidP="002F4A72">
            <w:pPr>
              <w:pStyle w:val="ListParagraph"/>
              <w:numPr>
                <w:ilvl w:val="0"/>
                <w:numId w:val="44"/>
              </w:numPr>
              <w:spacing w:before="60"/>
              <w:rPr>
                <w:rFonts w:cstheme="minorHAnsi"/>
                <w:color w:val="002060"/>
              </w:rPr>
            </w:pPr>
            <w:r w:rsidRPr="00BC7855">
              <w:rPr>
                <w:rFonts w:cstheme="minorHAnsi"/>
                <w:color w:val="002060"/>
              </w:rPr>
              <w:t>Proiectul are inițiată procedura de achiziție publică pentru executare lucrări prin publicarea în SICAP a anunțului de participare la licitație -</w:t>
            </w:r>
            <w:r w:rsidR="00813709" w:rsidRPr="00BC7855">
              <w:rPr>
                <w:rFonts w:cstheme="minorHAnsi"/>
                <w:color w:val="002060"/>
              </w:rPr>
              <w:t>1</w:t>
            </w:r>
            <w:r w:rsidR="00EA6CFF" w:rsidRPr="00BC7855">
              <w:rPr>
                <w:rFonts w:cstheme="minorHAnsi"/>
                <w:color w:val="002060"/>
              </w:rPr>
              <w:t>3</w:t>
            </w:r>
            <w:r w:rsidRPr="00BC7855">
              <w:rPr>
                <w:rFonts w:cstheme="minorHAnsi"/>
                <w:color w:val="002060"/>
              </w:rPr>
              <w:t xml:space="preserve"> puncte</w:t>
            </w:r>
          </w:p>
          <w:p w14:paraId="276AD663" w14:textId="14551EF1" w:rsidR="007C7453" w:rsidRPr="00BC7855" w:rsidRDefault="007C7453" w:rsidP="002F4A72">
            <w:pPr>
              <w:pStyle w:val="ListParagraph"/>
              <w:numPr>
                <w:ilvl w:val="0"/>
                <w:numId w:val="44"/>
              </w:numPr>
              <w:spacing w:before="60"/>
              <w:rPr>
                <w:rFonts w:cstheme="minorHAnsi"/>
                <w:color w:val="002060"/>
              </w:rPr>
            </w:pPr>
            <w:r w:rsidRPr="00BC7855">
              <w:rPr>
                <w:rFonts w:cstheme="minorHAnsi"/>
                <w:color w:val="002060"/>
              </w:rPr>
              <w:t>Proiectul prezinta Autorizația de Construire – 10 puncte</w:t>
            </w:r>
          </w:p>
          <w:p w14:paraId="27EA3A51" w14:textId="0DBED535" w:rsidR="007C7453" w:rsidRPr="00BC7855" w:rsidRDefault="007C7453" w:rsidP="00C35D5A">
            <w:pPr>
              <w:pStyle w:val="ListParagraph"/>
              <w:numPr>
                <w:ilvl w:val="0"/>
                <w:numId w:val="44"/>
              </w:numPr>
              <w:jc w:val="both"/>
              <w:rPr>
                <w:rFonts w:cstheme="minorHAnsi"/>
                <w:color w:val="002060"/>
              </w:rPr>
            </w:pPr>
            <w:r w:rsidRPr="00BC7855">
              <w:rPr>
                <w:rFonts w:cstheme="minorHAnsi"/>
                <w:color w:val="002060"/>
              </w:rPr>
              <w:t xml:space="preserve">Studiul de fezabilitate/ </w:t>
            </w:r>
            <w:bookmarkStart w:id="22" w:name="_Hlk128400126"/>
            <w:r w:rsidRPr="00BC7855">
              <w:rPr>
                <w:rFonts w:cstheme="minorHAnsi"/>
                <w:color w:val="002060"/>
              </w:rPr>
              <w:t>documentația de avizare a lucrărilor de intervenții</w:t>
            </w:r>
            <w:bookmarkEnd w:id="22"/>
            <w:r w:rsidRPr="00BC7855" w:rsidDel="002B5639">
              <w:rPr>
                <w:rFonts w:cstheme="minorHAnsi"/>
                <w:color w:val="002060"/>
              </w:rPr>
              <w:t xml:space="preserve"> </w:t>
            </w:r>
            <w:r w:rsidRPr="00BC7855">
              <w:rPr>
                <w:rFonts w:cstheme="minorHAnsi"/>
                <w:color w:val="002060"/>
              </w:rPr>
              <w:t xml:space="preserve">– </w:t>
            </w:r>
            <w:r w:rsidR="006F49EE" w:rsidRPr="00BC7855">
              <w:rPr>
                <w:rFonts w:cstheme="minorHAnsi"/>
                <w:color w:val="002060"/>
              </w:rPr>
              <w:t>5</w:t>
            </w:r>
            <w:r w:rsidRPr="00BC7855">
              <w:rPr>
                <w:rFonts w:cstheme="minorHAnsi"/>
                <w:color w:val="002060"/>
              </w:rPr>
              <w:t xml:space="preserve"> puncte</w:t>
            </w:r>
          </w:p>
        </w:tc>
        <w:tc>
          <w:tcPr>
            <w:tcW w:w="3960" w:type="dxa"/>
            <w:shd w:val="clear" w:color="auto" w:fill="auto"/>
          </w:tcPr>
          <w:p w14:paraId="591CA1DA" w14:textId="4010ADD3" w:rsidR="007C7453" w:rsidRPr="00BC7855" w:rsidRDefault="007C7453" w:rsidP="007C7453">
            <w:pPr>
              <w:spacing w:before="60"/>
              <w:jc w:val="both"/>
              <w:rPr>
                <w:rFonts w:cstheme="minorHAnsi"/>
                <w:color w:val="002060"/>
              </w:rPr>
            </w:pPr>
            <w:r w:rsidRPr="00BC7855">
              <w:rPr>
                <w:rFonts w:cstheme="minorHAnsi"/>
                <w:color w:val="002060"/>
              </w:rPr>
              <w:t>Documente = Se vor prezenta</w:t>
            </w:r>
            <w:r w:rsidR="00C35D5A" w:rsidRPr="00BC7855">
              <w:rPr>
                <w:rFonts w:cstheme="minorHAnsi"/>
                <w:color w:val="002060"/>
              </w:rPr>
              <w:t xml:space="preserve"> conform HG 907</w:t>
            </w:r>
            <w:r w:rsidR="00BC7855" w:rsidRPr="00BC7855">
              <w:rPr>
                <w:rFonts w:cstheme="minorHAnsi"/>
                <w:color w:val="002060"/>
              </w:rPr>
              <w:t>/2016</w:t>
            </w:r>
            <w:r w:rsidRPr="00BC7855">
              <w:rPr>
                <w:rFonts w:cstheme="minorHAnsi"/>
                <w:color w:val="002060"/>
              </w:rPr>
              <w:t>, după caz:</w:t>
            </w:r>
          </w:p>
          <w:p w14:paraId="3A7A0602" w14:textId="77777777" w:rsidR="007C7453" w:rsidRPr="00BC7855" w:rsidRDefault="007C7453" w:rsidP="008707AF">
            <w:pPr>
              <w:pStyle w:val="ListParagraph"/>
              <w:numPr>
                <w:ilvl w:val="0"/>
                <w:numId w:val="14"/>
              </w:numPr>
              <w:spacing w:before="60"/>
              <w:contextualSpacing w:val="0"/>
              <w:jc w:val="both"/>
              <w:rPr>
                <w:rFonts w:cstheme="minorHAnsi"/>
                <w:color w:val="002060"/>
              </w:rPr>
            </w:pPr>
            <w:r w:rsidRPr="00BC7855">
              <w:rPr>
                <w:rFonts w:cstheme="minorHAnsi"/>
                <w:color w:val="002060"/>
              </w:rPr>
              <w:t>Proiectul tehnic/ Studiul de fezabilitate și avizele aferente acestuia/ Documentația de avizare a lucrărilor de intervenții</w:t>
            </w:r>
          </w:p>
          <w:p w14:paraId="76453E16" w14:textId="77777777" w:rsidR="007C7453" w:rsidRPr="00BC7855" w:rsidRDefault="007C7453" w:rsidP="008707AF">
            <w:pPr>
              <w:pStyle w:val="ListParagraph"/>
              <w:numPr>
                <w:ilvl w:val="0"/>
                <w:numId w:val="14"/>
              </w:numPr>
              <w:spacing w:before="60"/>
              <w:contextualSpacing w:val="0"/>
              <w:jc w:val="both"/>
              <w:rPr>
                <w:rFonts w:cstheme="minorHAnsi"/>
                <w:color w:val="002060"/>
              </w:rPr>
            </w:pPr>
            <w:r w:rsidRPr="00BC7855">
              <w:rPr>
                <w:rFonts w:cstheme="minorHAnsi"/>
                <w:color w:val="002060"/>
              </w:rPr>
              <w:t xml:space="preserve">Autorizația de construire </w:t>
            </w:r>
          </w:p>
          <w:p w14:paraId="596BB725" w14:textId="77777777" w:rsidR="007C7453" w:rsidRPr="00BC7855" w:rsidRDefault="007C7453" w:rsidP="008707AF">
            <w:pPr>
              <w:pStyle w:val="ListParagraph"/>
              <w:numPr>
                <w:ilvl w:val="0"/>
                <w:numId w:val="14"/>
              </w:numPr>
              <w:spacing w:before="60"/>
              <w:contextualSpacing w:val="0"/>
              <w:jc w:val="both"/>
              <w:rPr>
                <w:rFonts w:cstheme="minorHAnsi"/>
                <w:color w:val="002060"/>
              </w:rPr>
            </w:pPr>
            <w:r w:rsidRPr="00BC7855">
              <w:rPr>
                <w:rFonts w:cstheme="minorHAnsi"/>
                <w:color w:val="002060"/>
              </w:rPr>
              <w:t>Anunț de participare la procedura de achiziție publică publicat în SICAP</w:t>
            </w:r>
          </w:p>
          <w:p w14:paraId="145DE8AD" w14:textId="77777777" w:rsidR="007C7453" w:rsidRPr="00BC7855" w:rsidRDefault="007C7453" w:rsidP="008707AF">
            <w:pPr>
              <w:pStyle w:val="ListParagraph"/>
              <w:numPr>
                <w:ilvl w:val="0"/>
                <w:numId w:val="14"/>
              </w:numPr>
              <w:spacing w:before="60"/>
              <w:contextualSpacing w:val="0"/>
              <w:jc w:val="both"/>
              <w:rPr>
                <w:rFonts w:cstheme="minorHAnsi"/>
                <w:color w:val="002060"/>
              </w:rPr>
            </w:pPr>
            <w:r w:rsidRPr="00BC7855">
              <w:rPr>
                <w:rFonts w:cstheme="minorHAnsi"/>
                <w:color w:val="002060"/>
              </w:rPr>
              <w:t xml:space="preserve">Contract de execuție lucrări </w:t>
            </w:r>
          </w:p>
          <w:p w14:paraId="5FCC0AB1" w14:textId="1F66327C" w:rsidR="00C35D5A" w:rsidRPr="00BC7855" w:rsidRDefault="007C7453" w:rsidP="00BC7855">
            <w:pPr>
              <w:pStyle w:val="ListParagraph"/>
              <w:numPr>
                <w:ilvl w:val="0"/>
                <w:numId w:val="14"/>
              </w:numPr>
              <w:spacing w:before="60"/>
              <w:contextualSpacing w:val="0"/>
              <w:jc w:val="both"/>
              <w:rPr>
                <w:rFonts w:cstheme="minorHAnsi"/>
                <w:color w:val="002060"/>
              </w:rPr>
            </w:pPr>
            <w:r w:rsidRPr="00BC7855">
              <w:rPr>
                <w:rFonts w:cstheme="minorHAnsi"/>
                <w:color w:val="002060"/>
              </w:rPr>
              <w:t xml:space="preserve">Contractul de execuție lucrări și ordin de începere a lucrărilor </w:t>
            </w:r>
          </w:p>
        </w:tc>
        <w:tc>
          <w:tcPr>
            <w:tcW w:w="1530" w:type="dxa"/>
          </w:tcPr>
          <w:p w14:paraId="4F2A2DAD" w14:textId="193F3DD1" w:rsidR="007C7453" w:rsidRPr="00BC7855" w:rsidRDefault="00D72C75" w:rsidP="007C7453">
            <w:pPr>
              <w:spacing w:before="60"/>
              <w:jc w:val="both"/>
              <w:rPr>
                <w:rFonts w:cstheme="minorHAnsi"/>
                <w:color w:val="002060"/>
              </w:rPr>
            </w:pPr>
            <w:r w:rsidRPr="00BC7855">
              <w:rPr>
                <w:rFonts w:cstheme="minorHAnsi"/>
                <w:color w:val="002060"/>
              </w:rPr>
              <w:t>2</w:t>
            </w:r>
            <w:r w:rsidR="00EA6CFF" w:rsidRPr="00BC7855">
              <w:rPr>
                <w:rFonts w:cstheme="minorHAnsi"/>
                <w:color w:val="002060"/>
              </w:rPr>
              <w:t>0</w:t>
            </w:r>
          </w:p>
        </w:tc>
        <w:tc>
          <w:tcPr>
            <w:tcW w:w="1710" w:type="dxa"/>
          </w:tcPr>
          <w:p w14:paraId="31C31D44" w14:textId="370B7F94" w:rsidR="007C7453" w:rsidRPr="00BC7855" w:rsidRDefault="007C7453" w:rsidP="007C7453">
            <w:pPr>
              <w:spacing w:before="60"/>
              <w:jc w:val="both"/>
              <w:rPr>
                <w:rFonts w:cstheme="minorHAnsi"/>
                <w:color w:val="002060"/>
              </w:rPr>
            </w:pPr>
          </w:p>
        </w:tc>
      </w:tr>
      <w:tr w:rsidR="00F83370" w:rsidRPr="00F06FC5" w14:paraId="00A94E01" w14:textId="77777777" w:rsidTr="00FB084D">
        <w:tc>
          <w:tcPr>
            <w:tcW w:w="13855" w:type="dxa"/>
            <w:gridSpan w:val="2"/>
            <w:shd w:val="clear" w:color="auto" w:fill="FBE4D5" w:themeFill="accent2" w:themeFillTint="33"/>
          </w:tcPr>
          <w:p w14:paraId="79A967E4" w14:textId="40898FEC" w:rsidR="00F83370" w:rsidRPr="00F06FC5" w:rsidRDefault="00F83370" w:rsidP="00F83370">
            <w:pPr>
              <w:spacing w:before="60"/>
              <w:jc w:val="both"/>
              <w:rPr>
                <w:rFonts w:cstheme="minorHAnsi"/>
                <w:b/>
                <w:bCs/>
                <w:color w:val="002060"/>
              </w:rPr>
            </w:pPr>
            <w:bookmarkStart w:id="23" w:name="RANGE!A11"/>
            <w:r w:rsidRPr="00F06FC5">
              <w:rPr>
                <w:rFonts w:cstheme="minorHAnsi"/>
                <w:b/>
                <w:bCs/>
                <w:color w:val="002060"/>
              </w:rPr>
              <w:t xml:space="preserve">3. </w:t>
            </w:r>
            <w:bookmarkStart w:id="24" w:name="_Hlk123128704"/>
            <w:r w:rsidRPr="00F06FC5">
              <w:rPr>
                <w:rFonts w:cstheme="minorHAnsi"/>
                <w:b/>
                <w:bCs/>
                <w:color w:val="002060"/>
              </w:rPr>
              <w:t>Capacitatea administrativă a solicitantului</w:t>
            </w:r>
            <w:r w:rsidR="009052B8">
              <w:rPr>
                <w:rFonts w:cstheme="minorHAnsi"/>
                <w:b/>
                <w:bCs/>
                <w:color w:val="002060"/>
              </w:rPr>
              <w:t xml:space="preserve">/ </w:t>
            </w:r>
            <w:r w:rsidR="009052B8">
              <w:rPr>
                <w:rFonts w:cstheme="minorHAnsi"/>
                <w:iCs/>
                <w:color w:val="002060"/>
              </w:rPr>
              <w:t>parteneriatului</w:t>
            </w:r>
            <w:r w:rsidRPr="00F06FC5">
              <w:rPr>
                <w:rFonts w:cstheme="minorHAnsi"/>
                <w:b/>
                <w:bCs/>
                <w:color w:val="002060"/>
              </w:rPr>
              <w:t>, coerența si eficacitatea intervențiilor propuse</w:t>
            </w:r>
            <w:bookmarkEnd w:id="23"/>
            <w:bookmarkEnd w:id="24"/>
          </w:p>
        </w:tc>
        <w:tc>
          <w:tcPr>
            <w:tcW w:w="3960" w:type="dxa"/>
            <w:shd w:val="clear" w:color="auto" w:fill="FBE4D5" w:themeFill="accent2" w:themeFillTint="33"/>
          </w:tcPr>
          <w:p w14:paraId="73039F18" w14:textId="7539B841" w:rsidR="00F83370" w:rsidRPr="00F06FC5" w:rsidRDefault="00F83370" w:rsidP="00F83370">
            <w:pPr>
              <w:spacing w:before="60"/>
              <w:jc w:val="both"/>
              <w:rPr>
                <w:rFonts w:cstheme="minorHAnsi"/>
                <w:b/>
                <w:bCs/>
                <w:color w:val="002060"/>
              </w:rPr>
            </w:pPr>
          </w:p>
        </w:tc>
        <w:tc>
          <w:tcPr>
            <w:tcW w:w="1530" w:type="dxa"/>
            <w:shd w:val="clear" w:color="auto" w:fill="FBE4D5" w:themeFill="accent2" w:themeFillTint="33"/>
          </w:tcPr>
          <w:p w14:paraId="0668E7CB" w14:textId="31F2C42F" w:rsidR="00F83370" w:rsidRPr="00F06FC5" w:rsidRDefault="00D72C75" w:rsidP="00F83370">
            <w:pPr>
              <w:spacing w:before="60"/>
              <w:jc w:val="both"/>
              <w:rPr>
                <w:rFonts w:cstheme="minorHAnsi"/>
                <w:b/>
                <w:bCs/>
                <w:color w:val="002060"/>
              </w:rPr>
            </w:pPr>
            <w:r>
              <w:rPr>
                <w:rFonts w:cstheme="minorHAnsi"/>
                <w:b/>
                <w:bCs/>
                <w:color w:val="002060"/>
              </w:rPr>
              <w:t>7</w:t>
            </w:r>
          </w:p>
        </w:tc>
        <w:tc>
          <w:tcPr>
            <w:tcW w:w="1710" w:type="dxa"/>
            <w:shd w:val="clear" w:color="auto" w:fill="FBE4D5" w:themeFill="accent2" w:themeFillTint="33"/>
          </w:tcPr>
          <w:p w14:paraId="6CFB52ED" w14:textId="495D0E20" w:rsidR="00F83370" w:rsidRPr="00F06FC5" w:rsidRDefault="006F49EE" w:rsidP="00F83370">
            <w:pPr>
              <w:spacing w:before="60"/>
              <w:jc w:val="both"/>
              <w:rPr>
                <w:rFonts w:cstheme="minorHAnsi"/>
                <w:b/>
                <w:bCs/>
                <w:color w:val="002060"/>
              </w:rPr>
            </w:pPr>
            <w:r>
              <w:rPr>
                <w:rFonts w:cstheme="minorHAnsi"/>
                <w:b/>
                <w:bCs/>
                <w:color w:val="002060"/>
              </w:rPr>
              <w:t>4</w:t>
            </w:r>
          </w:p>
        </w:tc>
      </w:tr>
      <w:tr w:rsidR="00F83370" w:rsidRPr="00F06FC5" w14:paraId="67EACD80" w14:textId="77777777" w:rsidTr="002F4A72">
        <w:tc>
          <w:tcPr>
            <w:tcW w:w="4225" w:type="dxa"/>
            <w:shd w:val="clear" w:color="auto" w:fill="auto"/>
            <w:vAlign w:val="center"/>
          </w:tcPr>
          <w:p w14:paraId="2BE5FFE9" w14:textId="5B572921" w:rsidR="00F83370" w:rsidRPr="00F06FC5" w:rsidRDefault="00F83370" w:rsidP="00F83370">
            <w:pPr>
              <w:spacing w:before="60"/>
              <w:jc w:val="both"/>
              <w:rPr>
                <w:rFonts w:cstheme="minorHAnsi"/>
                <w:color w:val="002060"/>
              </w:rPr>
            </w:pPr>
            <w:r w:rsidRPr="00F06FC5">
              <w:rPr>
                <w:rFonts w:eastAsia="Times New Roman" w:cstheme="minorHAnsi"/>
                <w:color w:val="002060"/>
                <w:lang w:eastAsia="ro-RO"/>
              </w:rPr>
              <w:t>3.1. Activitățile proiectului sunt în conformitate cu prevederile ghidului solicitantului, sunt clare și logice ca desfășurare prin raportare la durata proiectului</w:t>
            </w:r>
          </w:p>
        </w:tc>
        <w:tc>
          <w:tcPr>
            <w:tcW w:w="9630" w:type="dxa"/>
            <w:shd w:val="clear" w:color="auto" w:fill="auto"/>
          </w:tcPr>
          <w:p w14:paraId="3DCCB76D" w14:textId="77777777" w:rsidR="00F83370" w:rsidRPr="00F06FC5" w:rsidRDefault="00F83370" w:rsidP="00F83370">
            <w:pPr>
              <w:spacing w:before="60"/>
              <w:jc w:val="both"/>
              <w:rPr>
                <w:rFonts w:eastAsia="Times New Roman" w:cstheme="minorHAnsi"/>
                <w:color w:val="002060"/>
                <w:lang w:eastAsia="ro-RO"/>
              </w:rPr>
            </w:pPr>
            <w:r w:rsidRPr="00F06FC5">
              <w:rPr>
                <w:rFonts w:eastAsia="Times New Roman" w:cstheme="minorHAnsi"/>
                <w:color w:val="002060"/>
                <w:lang w:eastAsia="ro-RO"/>
              </w:rPr>
              <w:t>Activitățile proiectului sunt în conformitate cu prevederile ghidului solicitantului, sunt clare și logice ca desfășurare prin raportare la durata proiectului</w:t>
            </w:r>
          </w:p>
          <w:p w14:paraId="71A5B66C" w14:textId="072E56AE" w:rsidR="00F83370" w:rsidRPr="00F06FC5" w:rsidRDefault="00F83370" w:rsidP="002F4A72">
            <w:pPr>
              <w:pStyle w:val="ListParagraph"/>
              <w:numPr>
                <w:ilvl w:val="0"/>
                <w:numId w:val="46"/>
              </w:numPr>
              <w:spacing w:before="60"/>
              <w:contextualSpacing w:val="0"/>
              <w:jc w:val="both"/>
              <w:rPr>
                <w:rFonts w:eastAsia="Times New Roman" w:cstheme="minorHAnsi"/>
                <w:color w:val="002060"/>
                <w:lang w:eastAsia="ro-RO"/>
              </w:rPr>
            </w:pPr>
            <w:r w:rsidRPr="00F06FC5">
              <w:rPr>
                <w:rFonts w:cstheme="minorHAnsi"/>
                <w:color w:val="002060"/>
              </w:rPr>
              <w:t>Activitățile</w:t>
            </w:r>
            <w:r w:rsidRPr="00F06FC5">
              <w:rPr>
                <w:rFonts w:eastAsia="Times New Roman" w:cstheme="minorHAnsi"/>
                <w:color w:val="002060"/>
                <w:lang w:eastAsia="ro-RO"/>
              </w:rPr>
              <w:t xml:space="preserve"> proiectului sunt în conformitate cu obiectivele propuse, sunt clare și logice în termeni de desfășurare raportate la durata proiectului - 1 punct;</w:t>
            </w:r>
          </w:p>
          <w:p w14:paraId="31974E89" w14:textId="254E3D78" w:rsidR="00F83370" w:rsidRPr="00F06FC5" w:rsidRDefault="00F83370" w:rsidP="002F4A72">
            <w:pPr>
              <w:pStyle w:val="ListParagraph"/>
              <w:numPr>
                <w:ilvl w:val="0"/>
                <w:numId w:val="46"/>
              </w:numPr>
              <w:spacing w:before="60"/>
              <w:contextualSpacing w:val="0"/>
              <w:jc w:val="both"/>
              <w:rPr>
                <w:rFonts w:cstheme="minorHAnsi"/>
                <w:color w:val="002060"/>
              </w:rPr>
            </w:pPr>
            <w:r w:rsidRPr="00F06FC5">
              <w:rPr>
                <w:rFonts w:eastAsia="Times New Roman" w:cstheme="minorHAnsi"/>
                <w:color w:val="002060"/>
                <w:lang w:eastAsia="ro-RO"/>
              </w:rPr>
              <w:t xml:space="preserve">Activitățile </w:t>
            </w:r>
            <w:r w:rsidRPr="00F06FC5">
              <w:rPr>
                <w:rFonts w:cstheme="minorHAnsi"/>
                <w:color w:val="002060"/>
              </w:rPr>
              <w:t>proiectului</w:t>
            </w:r>
            <w:r w:rsidRPr="00F06FC5">
              <w:rPr>
                <w:rFonts w:eastAsia="Times New Roman" w:cstheme="minorHAnsi"/>
                <w:color w:val="002060"/>
                <w:lang w:eastAsia="ro-RO"/>
              </w:rPr>
              <w:t xml:space="preserve"> sunt în conformitate cu obiectivele propuse, NU sunt  clare si logice în termeni de desfășurare raportate la durata proiectului – 0 puncte.</w:t>
            </w:r>
          </w:p>
        </w:tc>
        <w:tc>
          <w:tcPr>
            <w:tcW w:w="3960" w:type="dxa"/>
            <w:shd w:val="clear" w:color="auto" w:fill="auto"/>
            <w:vAlign w:val="center"/>
          </w:tcPr>
          <w:p w14:paraId="4C942FD6" w14:textId="77777777" w:rsidR="00F83370" w:rsidRPr="00F06FC5" w:rsidRDefault="00F83370" w:rsidP="00F83370">
            <w:pPr>
              <w:spacing w:before="60"/>
              <w:rPr>
                <w:rFonts w:cstheme="minorHAnsi"/>
                <w:color w:val="002060"/>
              </w:rPr>
            </w:pPr>
          </w:p>
          <w:p w14:paraId="4598F00C" w14:textId="292D5EA2" w:rsidR="00F83370" w:rsidRPr="00F06FC5" w:rsidRDefault="00F83370" w:rsidP="00F83370">
            <w:pPr>
              <w:spacing w:before="60"/>
              <w:rPr>
                <w:rFonts w:cstheme="minorHAnsi"/>
              </w:rPr>
            </w:pPr>
            <w:r w:rsidRPr="00F06FC5">
              <w:rPr>
                <w:rFonts w:cstheme="minorHAnsi"/>
                <w:color w:val="002060"/>
              </w:rPr>
              <w:t>Se verifică:</w:t>
            </w:r>
          </w:p>
          <w:p w14:paraId="173DD2D4" w14:textId="77777777" w:rsidR="00F83370" w:rsidRPr="00F06FC5" w:rsidRDefault="00F83370" w:rsidP="00F83370">
            <w:pPr>
              <w:pStyle w:val="ListParagraph"/>
              <w:numPr>
                <w:ilvl w:val="0"/>
                <w:numId w:val="16"/>
              </w:numPr>
              <w:spacing w:before="60"/>
              <w:contextualSpacing w:val="0"/>
              <w:jc w:val="both"/>
              <w:rPr>
                <w:rFonts w:cstheme="minorHAnsi"/>
                <w:color w:val="002060"/>
              </w:rPr>
            </w:pPr>
            <w:r w:rsidRPr="00F06FC5">
              <w:rPr>
                <w:rFonts w:cstheme="minorHAnsi"/>
                <w:color w:val="002060"/>
              </w:rPr>
              <w:t>structurarea activităților</w:t>
            </w:r>
          </w:p>
          <w:p w14:paraId="39CDDA05" w14:textId="77777777" w:rsidR="00F83370" w:rsidRPr="00F06FC5" w:rsidRDefault="00F83370" w:rsidP="00F83370">
            <w:pPr>
              <w:pStyle w:val="ListParagraph"/>
              <w:numPr>
                <w:ilvl w:val="0"/>
                <w:numId w:val="16"/>
              </w:numPr>
              <w:spacing w:before="60"/>
              <w:contextualSpacing w:val="0"/>
              <w:jc w:val="both"/>
              <w:rPr>
                <w:rFonts w:cstheme="minorHAnsi"/>
                <w:color w:val="002060"/>
              </w:rPr>
            </w:pPr>
            <w:r w:rsidRPr="00F06FC5">
              <w:rPr>
                <w:rFonts w:cstheme="minorHAnsi"/>
                <w:color w:val="002060"/>
              </w:rPr>
              <w:t>succesiunea activităților</w:t>
            </w:r>
          </w:p>
          <w:p w14:paraId="14AC9CCA" w14:textId="6E75F2F3" w:rsidR="00F83370" w:rsidRPr="00F06FC5" w:rsidRDefault="00F83370" w:rsidP="00F06FC5">
            <w:pPr>
              <w:pStyle w:val="ListParagraph"/>
              <w:numPr>
                <w:ilvl w:val="0"/>
                <w:numId w:val="16"/>
              </w:numPr>
              <w:spacing w:before="60"/>
              <w:contextualSpacing w:val="0"/>
              <w:jc w:val="both"/>
              <w:rPr>
                <w:rFonts w:cstheme="minorHAnsi"/>
                <w:color w:val="002060"/>
              </w:rPr>
            </w:pPr>
            <w:r w:rsidRPr="00F06FC5">
              <w:rPr>
                <w:rFonts w:cstheme="minorHAnsi"/>
                <w:color w:val="002060"/>
              </w:rPr>
              <w:t>durata activităților</w:t>
            </w:r>
          </w:p>
        </w:tc>
        <w:tc>
          <w:tcPr>
            <w:tcW w:w="1530" w:type="dxa"/>
          </w:tcPr>
          <w:p w14:paraId="358C8F82" w14:textId="4C9F5382" w:rsidR="00F83370" w:rsidRPr="00F06FC5" w:rsidRDefault="00F83370" w:rsidP="00F83370">
            <w:pPr>
              <w:spacing w:before="60"/>
              <w:jc w:val="both"/>
              <w:rPr>
                <w:rFonts w:cstheme="minorHAnsi"/>
                <w:color w:val="002060"/>
              </w:rPr>
            </w:pPr>
            <w:r w:rsidRPr="00F06FC5">
              <w:rPr>
                <w:rFonts w:cstheme="minorHAnsi"/>
                <w:color w:val="002060"/>
              </w:rPr>
              <w:t>1</w:t>
            </w:r>
          </w:p>
        </w:tc>
        <w:tc>
          <w:tcPr>
            <w:tcW w:w="1710" w:type="dxa"/>
          </w:tcPr>
          <w:p w14:paraId="3D079BA5" w14:textId="019112D8" w:rsidR="00F83370" w:rsidRPr="00F06FC5" w:rsidRDefault="00F83370" w:rsidP="00F83370">
            <w:pPr>
              <w:spacing w:before="60"/>
              <w:jc w:val="both"/>
              <w:rPr>
                <w:rFonts w:cstheme="minorHAnsi"/>
                <w:color w:val="002060"/>
              </w:rPr>
            </w:pPr>
          </w:p>
        </w:tc>
      </w:tr>
      <w:tr w:rsidR="00F83370" w:rsidRPr="00F06FC5" w14:paraId="5985E4B4" w14:textId="77777777" w:rsidTr="002F4A72">
        <w:tc>
          <w:tcPr>
            <w:tcW w:w="4225" w:type="dxa"/>
            <w:shd w:val="clear" w:color="auto" w:fill="auto"/>
            <w:vAlign w:val="center"/>
          </w:tcPr>
          <w:p w14:paraId="21DFDE85" w14:textId="7898D7BA" w:rsidR="00F83370" w:rsidRPr="00F06FC5" w:rsidRDefault="00F83370" w:rsidP="00F83370">
            <w:pPr>
              <w:spacing w:before="60"/>
              <w:jc w:val="both"/>
              <w:rPr>
                <w:rFonts w:cstheme="minorHAnsi"/>
                <w:color w:val="002060"/>
              </w:rPr>
            </w:pPr>
            <w:r w:rsidRPr="00F06FC5">
              <w:rPr>
                <w:rFonts w:eastAsia="Times New Roman" w:cstheme="minorHAnsi"/>
                <w:color w:val="002060"/>
                <w:lang w:eastAsia="ro-RO"/>
              </w:rPr>
              <w:t>3.2. Planificarea activităților</w:t>
            </w:r>
          </w:p>
        </w:tc>
        <w:tc>
          <w:tcPr>
            <w:tcW w:w="9630" w:type="dxa"/>
            <w:shd w:val="clear" w:color="auto" w:fill="auto"/>
          </w:tcPr>
          <w:p w14:paraId="78C55C17" w14:textId="3697BB70" w:rsidR="00F83370" w:rsidRPr="00F06FC5" w:rsidRDefault="00F83370" w:rsidP="002F4A72">
            <w:pPr>
              <w:pStyle w:val="ListParagraph"/>
              <w:numPr>
                <w:ilvl w:val="0"/>
                <w:numId w:val="47"/>
              </w:numPr>
              <w:spacing w:before="60"/>
              <w:contextualSpacing w:val="0"/>
              <w:jc w:val="both"/>
              <w:rPr>
                <w:rFonts w:cstheme="minorHAnsi"/>
                <w:color w:val="002060"/>
              </w:rPr>
            </w:pPr>
            <w:r w:rsidRPr="00F06FC5">
              <w:rPr>
                <w:rFonts w:eastAsia="Times New Roman" w:cstheme="minorHAnsi"/>
                <w:color w:val="002060"/>
                <w:lang w:eastAsia="ro-RO"/>
              </w:rPr>
              <w:t>Planificarea activităților</w:t>
            </w:r>
            <w:r w:rsidRPr="00F06FC5">
              <w:rPr>
                <w:rFonts w:cstheme="minorHAnsi"/>
                <w:color w:val="002060"/>
              </w:rPr>
              <w:t xml:space="preserve"> cuprinde toate categoriile de activități principale specifice implementării acestuia: contract de execuție lucrări, asistență tehnică a proiectului, dirigenție de șantier, termenele stabilite pentru realizarea acestora țin cont de durata medie de realizare a activităților, conform complexității acestora. – 1 punct;</w:t>
            </w:r>
          </w:p>
          <w:p w14:paraId="24684B8A" w14:textId="466ACAB4" w:rsidR="00F83370" w:rsidRPr="00F06FC5" w:rsidRDefault="00F83370" w:rsidP="002F4A72">
            <w:pPr>
              <w:pStyle w:val="ListParagraph"/>
              <w:numPr>
                <w:ilvl w:val="0"/>
                <w:numId w:val="47"/>
              </w:numPr>
              <w:spacing w:before="60"/>
              <w:contextualSpacing w:val="0"/>
              <w:jc w:val="both"/>
              <w:rPr>
                <w:rFonts w:cstheme="minorHAnsi"/>
                <w:color w:val="002060"/>
              </w:rPr>
            </w:pPr>
            <w:r w:rsidRPr="00F06FC5">
              <w:rPr>
                <w:rFonts w:eastAsia="Times New Roman" w:cstheme="minorHAnsi"/>
                <w:color w:val="002060"/>
                <w:lang w:eastAsia="ro-RO"/>
              </w:rPr>
              <w:t>Planificarea activităților</w:t>
            </w:r>
            <w:r w:rsidRPr="00F06FC5">
              <w:rPr>
                <w:rFonts w:cstheme="minorHAnsi"/>
                <w:color w:val="002060"/>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3960" w:type="dxa"/>
            <w:shd w:val="clear" w:color="auto" w:fill="auto"/>
            <w:vAlign w:val="center"/>
          </w:tcPr>
          <w:p w14:paraId="0AA3482F" w14:textId="77777777" w:rsidR="00F83370" w:rsidRPr="00F06FC5" w:rsidRDefault="00F83370" w:rsidP="00F83370">
            <w:pPr>
              <w:spacing w:before="60"/>
              <w:jc w:val="both"/>
              <w:rPr>
                <w:rFonts w:cstheme="minorHAnsi"/>
                <w:color w:val="002060"/>
              </w:rPr>
            </w:pPr>
          </w:p>
          <w:p w14:paraId="5026C1F3" w14:textId="54B3A3E4" w:rsidR="00F83370" w:rsidRPr="00F06FC5" w:rsidRDefault="00F83370" w:rsidP="00F83370">
            <w:pPr>
              <w:spacing w:before="60"/>
              <w:jc w:val="both"/>
              <w:rPr>
                <w:rFonts w:cstheme="minorHAnsi"/>
                <w:color w:val="002060"/>
              </w:rPr>
            </w:pPr>
            <w:r w:rsidRPr="00F06FC5">
              <w:rPr>
                <w:rFonts w:cstheme="minorHAnsi"/>
                <w:color w:val="002060"/>
              </w:rPr>
              <w:t>Se vor analiza activitățile specifice implementării acestuia: contract de execuție lucrări, asistență tehnică a proiectului, dirigenție de șantier, dacă termenele fixate sunt realiste și pot fi respectate</w:t>
            </w:r>
          </w:p>
        </w:tc>
        <w:tc>
          <w:tcPr>
            <w:tcW w:w="1530" w:type="dxa"/>
          </w:tcPr>
          <w:p w14:paraId="4242097F" w14:textId="775C6E62" w:rsidR="00F83370" w:rsidRPr="00F06FC5" w:rsidRDefault="00F83370" w:rsidP="00F83370">
            <w:pPr>
              <w:spacing w:before="60"/>
              <w:jc w:val="both"/>
              <w:rPr>
                <w:rFonts w:cstheme="minorHAnsi"/>
                <w:color w:val="002060"/>
              </w:rPr>
            </w:pPr>
            <w:r w:rsidRPr="00F06FC5">
              <w:rPr>
                <w:rFonts w:cstheme="minorHAnsi"/>
                <w:color w:val="002060"/>
              </w:rPr>
              <w:t>1</w:t>
            </w:r>
          </w:p>
        </w:tc>
        <w:tc>
          <w:tcPr>
            <w:tcW w:w="1710" w:type="dxa"/>
          </w:tcPr>
          <w:p w14:paraId="79EB78CA" w14:textId="6C6A3A0E" w:rsidR="00F83370" w:rsidRPr="00F06FC5" w:rsidRDefault="00F83370" w:rsidP="00F83370">
            <w:pPr>
              <w:spacing w:before="60"/>
              <w:jc w:val="both"/>
              <w:rPr>
                <w:rFonts w:cstheme="minorHAnsi"/>
                <w:color w:val="002060"/>
              </w:rPr>
            </w:pPr>
          </w:p>
        </w:tc>
      </w:tr>
      <w:tr w:rsidR="00F83370" w:rsidRPr="00F06FC5" w14:paraId="498E784B" w14:textId="77777777" w:rsidTr="002F4A72">
        <w:tc>
          <w:tcPr>
            <w:tcW w:w="4225" w:type="dxa"/>
            <w:shd w:val="clear" w:color="auto" w:fill="auto"/>
            <w:vAlign w:val="center"/>
          </w:tcPr>
          <w:p w14:paraId="79C96688" w14:textId="57D6BEAA" w:rsidR="00F83370" w:rsidRPr="00F06FC5" w:rsidRDefault="00F83370" w:rsidP="00F83370">
            <w:pPr>
              <w:spacing w:before="60"/>
              <w:jc w:val="both"/>
              <w:rPr>
                <w:rFonts w:eastAsia="Times New Roman" w:cstheme="minorHAnsi"/>
                <w:color w:val="002060"/>
                <w:lang w:eastAsia="ro-RO"/>
              </w:rPr>
            </w:pPr>
            <w:r w:rsidRPr="00F06FC5">
              <w:rPr>
                <w:rFonts w:eastAsia="Times New Roman" w:cstheme="minorHAnsi"/>
                <w:color w:val="002060"/>
                <w:lang w:eastAsia="ro-RO"/>
              </w:rPr>
              <w:t>3.</w:t>
            </w:r>
            <w:r w:rsidR="008707AF">
              <w:rPr>
                <w:rFonts w:eastAsia="Times New Roman" w:cstheme="minorHAnsi"/>
                <w:color w:val="002060"/>
                <w:lang w:eastAsia="ro-RO"/>
              </w:rPr>
              <w:t>3.</w:t>
            </w:r>
            <w:r w:rsidRPr="00F06FC5">
              <w:rPr>
                <w:rFonts w:eastAsia="Times New Roman" w:cstheme="minorHAnsi"/>
                <w:color w:val="002060"/>
                <w:lang w:eastAsia="ro-RO"/>
              </w:rPr>
              <w:t xml:space="preserve">  Capacitatea operațională a solicitantului</w:t>
            </w:r>
            <w:r w:rsidR="009052B8">
              <w:rPr>
                <w:rFonts w:eastAsia="Times New Roman" w:cstheme="minorHAnsi"/>
                <w:color w:val="002060"/>
                <w:lang w:eastAsia="ro-RO"/>
              </w:rPr>
              <w:t xml:space="preserve">/ </w:t>
            </w:r>
            <w:r w:rsidR="009052B8">
              <w:rPr>
                <w:rFonts w:cstheme="minorHAnsi"/>
                <w:iCs/>
                <w:color w:val="002060"/>
              </w:rPr>
              <w:t>parteneriatului</w:t>
            </w:r>
          </w:p>
        </w:tc>
        <w:tc>
          <w:tcPr>
            <w:tcW w:w="9630" w:type="dxa"/>
            <w:shd w:val="clear" w:color="auto" w:fill="auto"/>
            <w:vAlign w:val="center"/>
          </w:tcPr>
          <w:p w14:paraId="31DD18E8" w14:textId="0FCB6B4C" w:rsidR="00F83370" w:rsidRPr="00BC7855" w:rsidRDefault="00F83370" w:rsidP="00F83370">
            <w:pPr>
              <w:spacing w:before="60"/>
              <w:jc w:val="both"/>
              <w:rPr>
                <w:rFonts w:eastAsia="Times New Roman" w:cstheme="minorHAnsi"/>
                <w:b/>
                <w:bCs/>
                <w:color w:val="002060"/>
                <w:lang w:eastAsia="ro-RO"/>
              </w:rPr>
            </w:pPr>
            <w:r w:rsidRPr="00BC7855">
              <w:rPr>
                <w:rFonts w:eastAsia="Times New Roman" w:cstheme="minorHAnsi"/>
                <w:b/>
                <w:bCs/>
                <w:color w:val="002060"/>
                <w:lang w:eastAsia="ro-RO"/>
              </w:rPr>
              <w:t xml:space="preserve">Capacitatea </w:t>
            </w:r>
            <w:r w:rsidR="008707AF" w:rsidRPr="00BC7855">
              <w:rPr>
                <w:rFonts w:eastAsia="Times New Roman" w:cstheme="minorHAnsi"/>
                <w:b/>
                <w:bCs/>
                <w:color w:val="002060"/>
                <w:lang w:eastAsia="ro-RO"/>
              </w:rPr>
              <w:t xml:space="preserve">operațională </w:t>
            </w:r>
            <w:r w:rsidRPr="00BC7855">
              <w:rPr>
                <w:rFonts w:eastAsia="Times New Roman" w:cstheme="minorHAnsi"/>
                <w:b/>
                <w:bCs/>
                <w:color w:val="002060"/>
                <w:lang w:eastAsia="ro-RO"/>
              </w:rPr>
              <w:t>a solicitantului</w:t>
            </w:r>
            <w:r w:rsidR="009052B8" w:rsidRPr="00BC7855">
              <w:rPr>
                <w:rFonts w:eastAsia="Times New Roman" w:cstheme="minorHAnsi"/>
                <w:b/>
                <w:bCs/>
                <w:color w:val="002060"/>
                <w:lang w:eastAsia="ro-RO"/>
              </w:rPr>
              <w:t xml:space="preserve">/ </w:t>
            </w:r>
            <w:r w:rsidR="009052B8" w:rsidRPr="00BC4B37">
              <w:rPr>
                <w:rFonts w:cstheme="minorHAnsi"/>
                <w:b/>
                <w:bCs/>
                <w:iCs/>
                <w:color w:val="002060"/>
              </w:rPr>
              <w:t>parteneriatului</w:t>
            </w:r>
          </w:p>
          <w:p w14:paraId="5CCA0426" w14:textId="4C4C4E58" w:rsidR="00F83370" w:rsidRPr="00BC7855" w:rsidRDefault="00F83370" w:rsidP="002F4A72">
            <w:pPr>
              <w:pStyle w:val="ListParagraph"/>
              <w:numPr>
                <w:ilvl w:val="0"/>
                <w:numId w:val="48"/>
              </w:numPr>
              <w:spacing w:before="60"/>
              <w:jc w:val="both"/>
              <w:rPr>
                <w:rFonts w:cstheme="minorHAnsi"/>
                <w:color w:val="002060"/>
              </w:rPr>
            </w:pPr>
            <w:r w:rsidRPr="00BC7855">
              <w:rPr>
                <w:rFonts w:cstheme="minorHAnsi"/>
                <w:color w:val="002060"/>
              </w:rPr>
              <w:t xml:space="preserve">solicitantul a implementat mai mult de 1 proiect de tip FEDR de investiții în infrastructura de sănătate – </w:t>
            </w:r>
            <w:r w:rsidR="00B64D53" w:rsidRPr="00BC7855">
              <w:rPr>
                <w:rFonts w:cstheme="minorHAnsi"/>
                <w:color w:val="002060"/>
              </w:rPr>
              <w:t xml:space="preserve">2 </w:t>
            </w:r>
            <w:r w:rsidRPr="00BC7855">
              <w:rPr>
                <w:rFonts w:cstheme="minorHAnsi"/>
                <w:color w:val="002060"/>
              </w:rPr>
              <w:t>puncte</w:t>
            </w:r>
          </w:p>
          <w:p w14:paraId="2CA9F47B" w14:textId="465E3B1C" w:rsidR="00F83370" w:rsidRPr="00BC7855" w:rsidRDefault="00F83370" w:rsidP="002F4A72">
            <w:pPr>
              <w:pStyle w:val="ListParagraph"/>
              <w:numPr>
                <w:ilvl w:val="0"/>
                <w:numId w:val="48"/>
              </w:numPr>
              <w:spacing w:before="60"/>
              <w:jc w:val="both"/>
              <w:rPr>
                <w:rFonts w:cstheme="minorHAnsi"/>
                <w:color w:val="002060"/>
              </w:rPr>
            </w:pPr>
            <w:r w:rsidRPr="00BC7855">
              <w:rPr>
                <w:rFonts w:cstheme="minorHAnsi"/>
                <w:color w:val="002060"/>
              </w:rPr>
              <w:t>solicitantul</w:t>
            </w:r>
            <w:r w:rsidR="009052B8" w:rsidRPr="00BC7855">
              <w:rPr>
                <w:rFonts w:cstheme="minorHAnsi"/>
                <w:color w:val="002060"/>
              </w:rPr>
              <w:t xml:space="preserve">/ </w:t>
            </w:r>
            <w:r w:rsidR="009052B8" w:rsidRPr="00BC7855">
              <w:rPr>
                <w:rFonts w:cstheme="minorHAnsi"/>
                <w:iCs/>
                <w:color w:val="002060"/>
              </w:rPr>
              <w:t>parteneriatului</w:t>
            </w:r>
            <w:r w:rsidRPr="00BC7855">
              <w:rPr>
                <w:rFonts w:cstheme="minorHAnsi"/>
                <w:color w:val="002060"/>
              </w:rPr>
              <w:t xml:space="preserve"> a implementat 1 proiect de tip FEDR de investiții în infrastructura de sănătate – </w:t>
            </w:r>
            <w:r w:rsidR="00B64D53" w:rsidRPr="00BC7855">
              <w:rPr>
                <w:rFonts w:cstheme="minorHAnsi"/>
                <w:color w:val="002060"/>
              </w:rPr>
              <w:t xml:space="preserve">1 </w:t>
            </w:r>
            <w:r w:rsidRPr="00BC7855">
              <w:rPr>
                <w:rFonts w:cstheme="minorHAnsi"/>
                <w:color w:val="002060"/>
              </w:rPr>
              <w:t>punct</w:t>
            </w:r>
          </w:p>
          <w:p w14:paraId="775F2090" w14:textId="424F3643" w:rsidR="00B64D53" w:rsidRPr="00BC7855" w:rsidRDefault="00B64D53" w:rsidP="00B64D53">
            <w:pPr>
              <w:pStyle w:val="ListParagraph"/>
              <w:numPr>
                <w:ilvl w:val="0"/>
                <w:numId w:val="48"/>
              </w:numPr>
              <w:spacing w:before="60"/>
              <w:jc w:val="both"/>
              <w:rPr>
                <w:rFonts w:cstheme="minorHAnsi"/>
                <w:color w:val="002060"/>
              </w:rPr>
            </w:pPr>
            <w:r w:rsidRPr="00BC7855">
              <w:rPr>
                <w:rFonts w:cstheme="minorHAnsi"/>
                <w:color w:val="002060"/>
              </w:rPr>
              <w:t>solicitantul</w:t>
            </w:r>
            <w:r w:rsidR="009052B8" w:rsidRPr="00BC7855">
              <w:rPr>
                <w:rFonts w:cstheme="minorHAnsi"/>
                <w:color w:val="002060"/>
              </w:rPr>
              <w:t xml:space="preserve">/ </w:t>
            </w:r>
            <w:r w:rsidR="009052B8" w:rsidRPr="00BC7855">
              <w:rPr>
                <w:rFonts w:cstheme="minorHAnsi"/>
                <w:iCs/>
                <w:color w:val="002060"/>
              </w:rPr>
              <w:t>parteneriatului</w:t>
            </w:r>
            <w:r w:rsidRPr="00BC7855">
              <w:rPr>
                <w:rFonts w:cstheme="minorHAnsi"/>
                <w:color w:val="002060"/>
              </w:rPr>
              <w:t xml:space="preserve"> NU a implementat 1 proiect de tip FEDR de investiții în infrastructura de sănătate – 0 puncte</w:t>
            </w:r>
          </w:p>
          <w:p w14:paraId="3E6F5F93" w14:textId="4B8959E7" w:rsidR="00B64D53" w:rsidRPr="00BC7855" w:rsidRDefault="00B64D53" w:rsidP="00B64D53">
            <w:pPr>
              <w:spacing w:before="60"/>
              <w:jc w:val="both"/>
              <w:rPr>
                <w:rFonts w:cstheme="minorHAnsi"/>
                <w:color w:val="002060"/>
              </w:rPr>
            </w:pPr>
          </w:p>
        </w:tc>
        <w:tc>
          <w:tcPr>
            <w:tcW w:w="3960" w:type="dxa"/>
            <w:shd w:val="clear" w:color="auto" w:fill="auto"/>
            <w:vAlign w:val="center"/>
          </w:tcPr>
          <w:p w14:paraId="51B26118" w14:textId="31E2587C" w:rsidR="00F83370" w:rsidRPr="00BC7855" w:rsidRDefault="00F83370" w:rsidP="00F83370">
            <w:pPr>
              <w:spacing w:before="60"/>
              <w:jc w:val="both"/>
              <w:rPr>
                <w:rFonts w:cstheme="minorHAnsi"/>
                <w:color w:val="C00000"/>
              </w:rPr>
            </w:pPr>
            <w:r w:rsidRPr="00BC7855">
              <w:rPr>
                <w:rFonts w:eastAsia="Times New Roman" w:cstheme="minorHAnsi"/>
                <w:color w:val="002060"/>
                <w:lang w:eastAsia="ro-RO"/>
              </w:rPr>
              <w:t>Contracte de execuție realizate/ Procese verbale de recepție lucrări</w:t>
            </w:r>
          </w:p>
        </w:tc>
        <w:tc>
          <w:tcPr>
            <w:tcW w:w="1530" w:type="dxa"/>
          </w:tcPr>
          <w:p w14:paraId="4343B5A1" w14:textId="280E80DB" w:rsidR="00F83370" w:rsidRPr="00BC7855" w:rsidRDefault="00D72C75" w:rsidP="00F83370">
            <w:pPr>
              <w:spacing w:before="60"/>
              <w:jc w:val="both"/>
              <w:rPr>
                <w:rFonts w:cstheme="minorHAnsi"/>
                <w:color w:val="002060"/>
              </w:rPr>
            </w:pPr>
            <w:r w:rsidRPr="00BC7855">
              <w:rPr>
                <w:rFonts w:cstheme="minorHAnsi"/>
                <w:color w:val="002060"/>
              </w:rPr>
              <w:t>2</w:t>
            </w:r>
          </w:p>
        </w:tc>
        <w:tc>
          <w:tcPr>
            <w:tcW w:w="1710" w:type="dxa"/>
          </w:tcPr>
          <w:p w14:paraId="179BA826" w14:textId="77777777" w:rsidR="00F83370" w:rsidRPr="00F06FC5" w:rsidRDefault="00F83370" w:rsidP="00F83370">
            <w:pPr>
              <w:spacing w:before="60"/>
              <w:jc w:val="both"/>
              <w:rPr>
                <w:rFonts w:cstheme="minorHAnsi"/>
                <w:color w:val="002060"/>
              </w:rPr>
            </w:pPr>
          </w:p>
        </w:tc>
      </w:tr>
      <w:tr w:rsidR="00F83370" w:rsidRPr="00F06FC5" w14:paraId="1A6DF049" w14:textId="77777777" w:rsidTr="002F4A72">
        <w:tc>
          <w:tcPr>
            <w:tcW w:w="4225" w:type="dxa"/>
            <w:vMerge w:val="restart"/>
            <w:shd w:val="clear" w:color="auto" w:fill="auto"/>
          </w:tcPr>
          <w:p w14:paraId="25D346F6" w14:textId="4DDC29DD" w:rsidR="00F83370" w:rsidRPr="00F06FC5" w:rsidRDefault="00F83370" w:rsidP="00F83370">
            <w:pPr>
              <w:spacing w:before="60"/>
              <w:jc w:val="both"/>
              <w:rPr>
                <w:rFonts w:cstheme="minorHAnsi"/>
                <w:color w:val="002060"/>
              </w:rPr>
            </w:pPr>
            <w:r w:rsidRPr="00F06FC5">
              <w:rPr>
                <w:rFonts w:cstheme="minorHAnsi"/>
                <w:color w:val="002060"/>
              </w:rPr>
              <w:t>3.4. Contribuția proiectului la atingerea indicatorilor de program</w:t>
            </w:r>
          </w:p>
        </w:tc>
        <w:tc>
          <w:tcPr>
            <w:tcW w:w="9630" w:type="dxa"/>
            <w:shd w:val="clear" w:color="auto" w:fill="auto"/>
          </w:tcPr>
          <w:p w14:paraId="24B08CF3" w14:textId="5C34FF3C" w:rsidR="00F83370" w:rsidRPr="00F06FC5" w:rsidRDefault="00F83370" w:rsidP="00F83370">
            <w:pPr>
              <w:spacing w:before="60"/>
              <w:jc w:val="both"/>
              <w:rPr>
                <w:rFonts w:cstheme="minorHAnsi"/>
                <w:color w:val="002060"/>
              </w:rPr>
            </w:pPr>
            <w:r w:rsidRPr="00F06FC5">
              <w:rPr>
                <w:rFonts w:cstheme="minorHAnsi"/>
                <w:color w:val="002060"/>
              </w:rPr>
              <w:t>A</w:t>
            </w:r>
            <w:r w:rsidRPr="00F06FC5">
              <w:rPr>
                <w:rFonts w:cstheme="minorHAnsi"/>
                <w:b/>
                <w:bCs/>
                <w:color w:val="002060"/>
              </w:rPr>
              <w:t>. Contribuția la atingerea țintei indicatorului comun de realizare RCO69</w:t>
            </w:r>
          </w:p>
          <w:p w14:paraId="6E22AFFC" w14:textId="77777777" w:rsidR="00F83370" w:rsidRPr="00F06FC5" w:rsidRDefault="00F83370" w:rsidP="00F83370">
            <w:pPr>
              <w:spacing w:before="60"/>
              <w:jc w:val="both"/>
              <w:rPr>
                <w:rFonts w:cstheme="minorHAnsi"/>
                <w:color w:val="002060"/>
              </w:rPr>
            </w:pPr>
            <w:r w:rsidRPr="00F06FC5">
              <w:rPr>
                <w:rFonts w:cstheme="minorHAnsi"/>
                <w:color w:val="002060"/>
              </w:rPr>
              <w:t>Punctajul se va acorda astfel:</w:t>
            </w:r>
          </w:p>
          <w:p w14:paraId="43C65999" w14:textId="5EB14E21" w:rsidR="00F83370" w:rsidRPr="00BC7855" w:rsidRDefault="00F83370" w:rsidP="00BC7855">
            <w:pPr>
              <w:pStyle w:val="ListParagraph"/>
              <w:numPr>
                <w:ilvl w:val="0"/>
                <w:numId w:val="69"/>
              </w:numPr>
              <w:spacing w:before="60"/>
              <w:jc w:val="both"/>
              <w:rPr>
                <w:rFonts w:cstheme="minorHAnsi"/>
                <w:color w:val="002060"/>
              </w:rPr>
            </w:pPr>
            <w:r w:rsidRPr="00BC7855">
              <w:rPr>
                <w:rFonts w:cstheme="minorHAnsi"/>
                <w:color w:val="002060"/>
              </w:rPr>
              <w:t>Proiectul cu cea mai mare țintă propusă a indicatorului comun de realizare primește 2 puncte.</w:t>
            </w:r>
          </w:p>
          <w:p w14:paraId="2B681095" w14:textId="77777777" w:rsidR="00F83370" w:rsidRPr="00F06FC5" w:rsidRDefault="00F83370" w:rsidP="00F83370">
            <w:pPr>
              <w:spacing w:before="60"/>
              <w:jc w:val="both"/>
              <w:rPr>
                <w:rFonts w:cstheme="minorHAnsi"/>
                <w:color w:val="002060"/>
              </w:rPr>
            </w:pPr>
            <w:r w:rsidRPr="00F06FC5">
              <w:rPr>
                <w:rFonts w:cstheme="minorHAnsi"/>
                <w:color w:val="002060"/>
              </w:rPr>
              <w:lastRenderedPageBreak/>
              <w:t>Restul proiectelor vor primi punctajul după formula:</w:t>
            </w:r>
          </w:p>
          <w:p w14:paraId="52510157" w14:textId="77777777" w:rsidR="00F83370" w:rsidRPr="00F06FC5" w:rsidRDefault="00F83370" w:rsidP="00F83370">
            <w:pPr>
              <w:spacing w:before="60"/>
              <w:jc w:val="both"/>
              <w:rPr>
                <w:rFonts w:cstheme="minorHAnsi"/>
                <w:color w:val="002060"/>
              </w:rPr>
            </w:pPr>
          </w:p>
          <w:p w14:paraId="08AD3EF3" w14:textId="5E580883" w:rsidR="00F83370" w:rsidRPr="00F06FC5" w:rsidRDefault="00F83370" w:rsidP="00F83370">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 xml:space="preserve"> Țintă indicator  curent</m:t>
                        </m:r>
                      </m:sub>
                    </m:sSub>
                  </m:num>
                  <m:den>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Țintă indicator</m:t>
                        </m:r>
                      </m:sub>
                    </m:sSub>
                    <m:r>
                      <w:rPr>
                        <w:rFonts w:ascii="Cambria Math" w:hAnsi="Cambria Math" w:cstheme="minorHAnsi"/>
                        <w:color w:val="002060"/>
                      </w:rPr>
                      <m:t xml:space="preserve"> maxim</m:t>
                    </m:r>
                  </m:den>
                </m:f>
                <m:r>
                  <w:rPr>
                    <w:rFonts w:ascii="Cambria Math" w:hAnsi="Cambria Math" w:cstheme="minorHAnsi"/>
                    <w:color w:val="002060"/>
                  </w:rPr>
                  <m:t>×2 p</m:t>
                </m:r>
              </m:oMath>
            </m:oMathPara>
          </w:p>
          <w:p w14:paraId="7954A9AB" w14:textId="77777777" w:rsidR="00F83370" w:rsidRPr="00F06FC5" w:rsidRDefault="00F83370" w:rsidP="00F83370">
            <w:pPr>
              <w:spacing w:before="60"/>
              <w:jc w:val="both"/>
              <w:rPr>
                <w:rFonts w:cstheme="minorHAnsi"/>
                <w:color w:val="002060"/>
              </w:rPr>
            </w:pPr>
            <w:r w:rsidRPr="00F06FC5">
              <w:rPr>
                <w:rFonts w:cstheme="minorHAnsi"/>
                <w:color w:val="002060"/>
              </w:rPr>
              <w:t>P – proiect</w:t>
            </w:r>
          </w:p>
          <w:p w14:paraId="3FFE0A92" w14:textId="77777777" w:rsidR="00F83370" w:rsidRPr="00F06FC5" w:rsidRDefault="00F83370" w:rsidP="00F83370">
            <w:pPr>
              <w:spacing w:before="60"/>
              <w:jc w:val="both"/>
              <w:rPr>
                <w:rFonts w:cstheme="minorHAnsi"/>
                <w:color w:val="002060"/>
              </w:rPr>
            </w:pPr>
            <m:oMath>
              <m:r>
                <w:rPr>
                  <w:rFonts w:ascii="Cambria Math" w:hAnsi="Cambria Math" w:cstheme="minorHAnsi"/>
                  <w:color w:val="002060"/>
                </w:rPr>
                <m:t>Pp</m:t>
              </m:r>
            </m:oMath>
            <w:r w:rsidRPr="00F06FC5">
              <w:rPr>
                <w:rFonts w:cstheme="minorHAnsi"/>
                <w:color w:val="002060"/>
              </w:rPr>
              <w:t xml:space="preserve"> – punctaj proiect</w:t>
            </w:r>
          </w:p>
          <w:p w14:paraId="355609DC" w14:textId="1E68A888" w:rsidR="00F83370" w:rsidRPr="00F06FC5" w:rsidRDefault="00F83370" w:rsidP="00F83370">
            <w:pPr>
              <w:spacing w:before="60"/>
              <w:jc w:val="both"/>
              <w:rPr>
                <w:rFonts w:cstheme="minorHAnsi"/>
                <w:color w:val="002060"/>
              </w:rPr>
            </w:pPr>
          </w:p>
        </w:tc>
        <w:tc>
          <w:tcPr>
            <w:tcW w:w="3960" w:type="dxa"/>
            <w:shd w:val="clear" w:color="auto" w:fill="auto"/>
          </w:tcPr>
          <w:p w14:paraId="46911810" w14:textId="643EF180" w:rsidR="00F83370" w:rsidRPr="00F06FC5" w:rsidRDefault="00F83370" w:rsidP="00F83370">
            <w:pPr>
              <w:spacing w:before="60"/>
              <w:jc w:val="both"/>
              <w:rPr>
                <w:rFonts w:cstheme="minorHAnsi"/>
                <w:b/>
                <w:bCs/>
                <w:color w:val="002060"/>
              </w:rPr>
            </w:pPr>
            <w:r w:rsidRPr="00F06FC5">
              <w:rPr>
                <w:rFonts w:cstheme="minorHAnsi"/>
                <w:color w:val="002060"/>
              </w:rPr>
              <w:lastRenderedPageBreak/>
              <w:t xml:space="preserve">Valorile țintelor se calculează   conform Anexei 3 – </w:t>
            </w:r>
            <w:r w:rsidRPr="00F06FC5">
              <w:rPr>
                <w:rFonts w:cstheme="minorHAnsi"/>
                <w:b/>
                <w:bCs/>
                <w:color w:val="002060"/>
              </w:rPr>
              <w:t>Definiții și mod de calcul indicatori</w:t>
            </w:r>
          </w:p>
          <w:p w14:paraId="40C50321" w14:textId="172288F9" w:rsidR="00F83370" w:rsidRPr="00F06FC5" w:rsidRDefault="008707AF" w:rsidP="00F83370">
            <w:pPr>
              <w:spacing w:before="60"/>
              <w:jc w:val="both"/>
              <w:rPr>
                <w:rFonts w:cstheme="minorHAnsi"/>
                <w:color w:val="002060"/>
              </w:rPr>
            </w:pPr>
            <w:r>
              <w:rPr>
                <w:rFonts w:cstheme="minorHAnsi"/>
                <w:color w:val="002060"/>
              </w:rPr>
              <w:object w:dxaOrig="1539" w:dyaOrig="997" w14:anchorId="3DE862C9">
                <v:shape id="_x0000_i1026" type="#_x0000_t75" style="width:77.25pt;height:49.5pt" o:ole="">
                  <v:imagedata r:id="rId10" o:title=""/>
                </v:shape>
                <o:OLEObject Type="Embed" ProgID="Excel.Sheet.12" ShapeID="_x0000_i1026" DrawAspect="Icon" ObjectID="_1745685113" r:id="rId11"/>
              </w:object>
            </w:r>
          </w:p>
        </w:tc>
        <w:tc>
          <w:tcPr>
            <w:tcW w:w="1530" w:type="dxa"/>
          </w:tcPr>
          <w:p w14:paraId="6115EA65" w14:textId="7C21DAD6" w:rsidR="00F83370" w:rsidRPr="00F06FC5" w:rsidRDefault="00F83370" w:rsidP="00F83370">
            <w:pPr>
              <w:spacing w:before="60"/>
              <w:jc w:val="both"/>
              <w:rPr>
                <w:rFonts w:cstheme="minorHAnsi"/>
                <w:color w:val="002060"/>
              </w:rPr>
            </w:pPr>
            <w:r w:rsidRPr="00F06FC5">
              <w:rPr>
                <w:rFonts w:cstheme="minorHAnsi"/>
                <w:color w:val="002060"/>
              </w:rPr>
              <w:lastRenderedPageBreak/>
              <w:t>2</w:t>
            </w:r>
          </w:p>
        </w:tc>
        <w:tc>
          <w:tcPr>
            <w:tcW w:w="1710" w:type="dxa"/>
          </w:tcPr>
          <w:p w14:paraId="20CE03A1" w14:textId="77777777" w:rsidR="00F83370" w:rsidRPr="00F06FC5" w:rsidRDefault="00F83370" w:rsidP="00F83370">
            <w:pPr>
              <w:spacing w:before="60"/>
              <w:jc w:val="both"/>
              <w:rPr>
                <w:rFonts w:cstheme="minorHAnsi"/>
                <w:color w:val="002060"/>
              </w:rPr>
            </w:pPr>
          </w:p>
        </w:tc>
      </w:tr>
      <w:tr w:rsidR="00F83370" w:rsidRPr="00F06FC5" w14:paraId="3990A6D9" w14:textId="77777777" w:rsidTr="002F4A72">
        <w:tc>
          <w:tcPr>
            <w:tcW w:w="4225" w:type="dxa"/>
            <w:vMerge/>
            <w:shd w:val="clear" w:color="auto" w:fill="auto"/>
          </w:tcPr>
          <w:p w14:paraId="4A1A8297" w14:textId="4BDF4FEC" w:rsidR="00F83370" w:rsidRPr="00F06FC5" w:rsidRDefault="00F83370" w:rsidP="00F83370">
            <w:pPr>
              <w:spacing w:before="60"/>
              <w:jc w:val="both"/>
              <w:rPr>
                <w:rFonts w:cstheme="minorHAnsi"/>
                <w:color w:val="002060"/>
              </w:rPr>
            </w:pPr>
          </w:p>
        </w:tc>
        <w:tc>
          <w:tcPr>
            <w:tcW w:w="9630" w:type="dxa"/>
            <w:shd w:val="clear" w:color="auto" w:fill="auto"/>
          </w:tcPr>
          <w:p w14:paraId="3428FB6B" w14:textId="2B4467A4" w:rsidR="00F83370" w:rsidRPr="00F06FC5" w:rsidRDefault="00F83370" w:rsidP="00F83370">
            <w:pPr>
              <w:pStyle w:val="ListParagraph"/>
              <w:numPr>
                <w:ilvl w:val="0"/>
                <w:numId w:val="29"/>
              </w:numPr>
              <w:spacing w:before="60"/>
              <w:jc w:val="both"/>
              <w:rPr>
                <w:rFonts w:cstheme="minorHAnsi"/>
                <w:b/>
                <w:bCs/>
                <w:color w:val="002060"/>
              </w:rPr>
            </w:pPr>
            <w:r w:rsidRPr="00F06FC5">
              <w:rPr>
                <w:rFonts w:cstheme="minorHAnsi"/>
                <w:b/>
                <w:bCs/>
                <w:color w:val="002060"/>
              </w:rPr>
              <w:t>Contribuția la atingerea țintei indicatorului comun de rezultat RCR73</w:t>
            </w:r>
          </w:p>
          <w:p w14:paraId="25FDA64A" w14:textId="77777777" w:rsidR="00F83370" w:rsidRPr="00F06FC5" w:rsidRDefault="00F83370" w:rsidP="00F83370">
            <w:pPr>
              <w:spacing w:before="60"/>
              <w:jc w:val="both"/>
              <w:rPr>
                <w:rFonts w:cstheme="minorHAnsi"/>
                <w:color w:val="002060"/>
              </w:rPr>
            </w:pPr>
            <w:r w:rsidRPr="00F06FC5">
              <w:rPr>
                <w:rFonts w:cstheme="minorHAnsi"/>
                <w:color w:val="002060"/>
              </w:rPr>
              <w:t>Punctajul se va acorda astfel:</w:t>
            </w:r>
          </w:p>
          <w:p w14:paraId="0EE13AD4" w14:textId="7771D3FE" w:rsidR="00F83370" w:rsidRPr="00F06FC5" w:rsidRDefault="00F83370" w:rsidP="00BC7855">
            <w:pPr>
              <w:pStyle w:val="ListParagraph"/>
              <w:numPr>
                <w:ilvl w:val="0"/>
                <w:numId w:val="69"/>
              </w:numPr>
              <w:spacing w:before="60"/>
              <w:jc w:val="both"/>
              <w:rPr>
                <w:rFonts w:cstheme="minorHAnsi"/>
                <w:color w:val="002060"/>
              </w:rPr>
            </w:pPr>
            <w:r w:rsidRPr="00F06FC5">
              <w:rPr>
                <w:rFonts w:cstheme="minorHAnsi"/>
                <w:color w:val="002060"/>
              </w:rPr>
              <w:t xml:space="preserve">Proiectul cu cea mai mare țintă propusă a indicatorului comun de realizare primește </w:t>
            </w:r>
            <w:r w:rsidR="00B64D53">
              <w:rPr>
                <w:rFonts w:cstheme="minorHAnsi"/>
                <w:color w:val="002060"/>
              </w:rPr>
              <w:t>1</w:t>
            </w:r>
            <w:r w:rsidRPr="00F06FC5">
              <w:rPr>
                <w:rFonts w:cstheme="minorHAnsi"/>
                <w:color w:val="002060"/>
              </w:rPr>
              <w:t xml:space="preserve"> punct.</w:t>
            </w:r>
          </w:p>
          <w:p w14:paraId="719A979A" w14:textId="77777777" w:rsidR="00F83370" w:rsidRPr="00F06FC5" w:rsidRDefault="00F83370" w:rsidP="00F83370">
            <w:pPr>
              <w:spacing w:before="60"/>
              <w:jc w:val="both"/>
              <w:rPr>
                <w:rFonts w:cstheme="minorHAnsi"/>
                <w:color w:val="002060"/>
              </w:rPr>
            </w:pPr>
            <w:r w:rsidRPr="00F06FC5">
              <w:rPr>
                <w:rFonts w:cstheme="minorHAnsi"/>
                <w:color w:val="002060"/>
              </w:rPr>
              <w:t>Restul proiectelor vor primi punctajul după formula:</w:t>
            </w:r>
          </w:p>
          <w:p w14:paraId="52B6DED0" w14:textId="77777777" w:rsidR="00F83370" w:rsidRPr="00F06FC5" w:rsidRDefault="00F83370" w:rsidP="00F83370">
            <w:pPr>
              <w:spacing w:before="60"/>
              <w:jc w:val="both"/>
              <w:rPr>
                <w:rFonts w:cstheme="minorHAnsi"/>
                <w:color w:val="002060"/>
              </w:rPr>
            </w:pPr>
          </w:p>
          <w:p w14:paraId="4C8EB2BE" w14:textId="69B59CB3" w:rsidR="00F83370" w:rsidRPr="00F06FC5" w:rsidRDefault="00F83370" w:rsidP="00F83370">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 xml:space="preserve"> Țintă indicator  curent</m:t>
                        </m:r>
                      </m:sub>
                    </m:sSub>
                  </m:num>
                  <m:den>
                    <m:sSub>
                      <m:sSubPr>
                        <m:ctrlPr>
                          <w:rPr>
                            <w:rFonts w:ascii="Cambria Math" w:hAnsi="Cambria Math" w:cstheme="minorHAnsi"/>
                            <w:color w:val="002060"/>
                          </w:rPr>
                        </m:ctrlPr>
                      </m:sSubPr>
                      <m:e>
                        <m:r>
                          <w:rPr>
                            <w:rFonts w:ascii="Cambria Math" w:hAnsi="Cambria Math" w:cstheme="minorHAnsi"/>
                            <w:color w:val="002060"/>
                          </w:rPr>
                          <m:t>P</m:t>
                        </m:r>
                      </m:e>
                      <m:sub>
                        <m:r>
                          <w:rPr>
                            <w:rFonts w:ascii="Cambria Math" w:hAnsi="Cambria Math" w:cstheme="minorHAnsi"/>
                            <w:color w:val="002060"/>
                          </w:rPr>
                          <m:t>Țintă indicator</m:t>
                        </m:r>
                      </m:sub>
                    </m:sSub>
                    <m:r>
                      <w:rPr>
                        <w:rFonts w:ascii="Cambria Math" w:hAnsi="Cambria Math" w:cstheme="minorHAnsi"/>
                        <w:color w:val="002060"/>
                      </w:rPr>
                      <m:t xml:space="preserve"> maxim</m:t>
                    </m:r>
                  </m:den>
                </m:f>
                <m:r>
                  <w:rPr>
                    <w:rFonts w:ascii="Cambria Math" w:hAnsi="Cambria Math" w:cstheme="minorHAnsi"/>
                    <w:color w:val="002060"/>
                  </w:rPr>
                  <m:t>×1 p</m:t>
                </m:r>
              </m:oMath>
            </m:oMathPara>
          </w:p>
          <w:p w14:paraId="196C136B" w14:textId="77777777" w:rsidR="00F83370" w:rsidRPr="00F06FC5" w:rsidRDefault="00F83370" w:rsidP="00F83370">
            <w:pPr>
              <w:spacing w:before="60"/>
              <w:jc w:val="both"/>
              <w:rPr>
                <w:rFonts w:cstheme="minorHAnsi"/>
                <w:color w:val="002060"/>
              </w:rPr>
            </w:pPr>
            <w:r w:rsidRPr="00F06FC5">
              <w:rPr>
                <w:rFonts w:cstheme="minorHAnsi"/>
                <w:color w:val="002060"/>
              </w:rPr>
              <w:t>P – proiect</w:t>
            </w:r>
          </w:p>
          <w:p w14:paraId="6231B507" w14:textId="77777777" w:rsidR="00F83370" w:rsidRPr="00F06FC5" w:rsidRDefault="00F83370" w:rsidP="00F83370">
            <w:pPr>
              <w:spacing w:before="60"/>
              <w:jc w:val="both"/>
              <w:rPr>
                <w:rFonts w:cstheme="minorHAnsi"/>
                <w:color w:val="002060"/>
              </w:rPr>
            </w:pPr>
            <m:oMath>
              <m:r>
                <w:rPr>
                  <w:rFonts w:ascii="Cambria Math" w:hAnsi="Cambria Math" w:cstheme="minorHAnsi"/>
                  <w:color w:val="002060"/>
                </w:rPr>
                <m:t>Pp</m:t>
              </m:r>
            </m:oMath>
            <w:r w:rsidRPr="00F06FC5">
              <w:rPr>
                <w:rFonts w:cstheme="minorHAnsi"/>
                <w:color w:val="002060"/>
              </w:rPr>
              <w:t xml:space="preserve"> – punctaj proiect</w:t>
            </w:r>
          </w:p>
          <w:p w14:paraId="7610A8EE" w14:textId="06B78467" w:rsidR="00F83370" w:rsidRPr="00F06FC5" w:rsidRDefault="00F83370" w:rsidP="00F83370">
            <w:pPr>
              <w:spacing w:before="60"/>
              <w:jc w:val="both"/>
              <w:rPr>
                <w:rFonts w:cstheme="minorHAnsi"/>
                <w:color w:val="002060"/>
              </w:rPr>
            </w:pPr>
          </w:p>
        </w:tc>
        <w:tc>
          <w:tcPr>
            <w:tcW w:w="3960" w:type="dxa"/>
            <w:shd w:val="clear" w:color="auto" w:fill="auto"/>
          </w:tcPr>
          <w:p w14:paraId="59FF1D6C" w14:textId="77777777" w:rsidR="00F83370" w:rsidRPr="00F06FC5" w:rsidRDefault="00F83370" w:rsidP="00F83370">
            <w:pPr>
              <w:spacing w:before="60"/>
              <w:jc w:val="both"/>
              <w:rPr>
                <w:rFonts w:cstheme="minorHAnsi"/>
                <w:b/>
                <w:bCs/>
                <w:color w:val="002060"/>
              </w:rPr>
            </w:pPr>
            <w:r w:rsidRPr="00F06FC5">
              <w:rPr>
                <w:rFonts w:cstheme="minorHAnsi"/>
                <w:color w:val="002060"/>
              </w:rPr>
              <w:t xml:space="preserve">Valorile țintelor se calculează   conform Anexei 3 - </w:t>
            </w:r>
            <w:r w:rsidRPr="00F06FC5">
              <w:rPr>
                <w:rFonts w:cstheme="minorHAnsi"/>
                <w:b/>
                <w:bCs/>
                <w:color w:val="002060"/>
              </w:rPr>
              <w:t>Definiții și mod de calcul indicatori</w:t>
            </w:r>
          </w:p>
          <w:p w14:paraId="782D96A3" w14:textId="481BDF2E" w:rsidR="00F83370" w:rsidRPr="00F06FC5" w:rsidRDefault="008707AF" w:rsidP="00F83370">
            <w:pPr>
              <w:spacing w:before="60"/>
              <w:jc w:val="both"/>
              <w:rPr>
                <w:rFonts w:cstheme="minorHAnsi"/>
                <w:color w:val="002060"/>
              </w:rPr>
            </w:pPr>
            <w:r>
              <w:rPr>
                <w:rFonts w:cstheme="minorHAnsi"/>
                <w:color w:val="002060"/>
              </w:rPr>
              <w:object w:dxaOrig="1539" w:dyaOrig="997" w14:anchorId="704DD507">
                <v:shape id="_x0000_i1027" type="#_x0000_t75" style="width:77.25pt;height:49.5pt" o:ole="">
                  <v:imagedata r:id="rId10" o:title=""/>
                </v:shape>
                <o:OLEObject Type="Embed" ProgID="Excel.Sheet.12" ShapeID="_x0000_i1027" DrawAspect="Icon" ObjectID="_1745685114" r:id="rId12"/>
              </w:object>
            </w:r>
          </w:p>
        </w:tc>
        <w:tc>
          <w:tcPr>
            <w:tcW w:w="1530" w:type="dxa"/>
          </w:tcPr>
          <w:p w14:paraId="07F8E5E0" w14:textId="77496A79" w:rsidR="00F83370" w:rsidRPr="00F06FC5" w:rsidRDefault="00D72C75" w:rsidP="00F83370">
            <w:pPr>
              <w:spacing w:before="60"/>
              <w:jc w:val="both"/>
              <w:rPr>
                <w:rFonts w:cstheme="minorHAnsi"/>
                <w:color w:val="002060"/>
              </w:rPr>
            </w:pPr>
            <w:r>
              <w:rPr>
                <w:rFonts w:cstheme="minorHAnsi"/>
                <w:color w:val="002060"/>
              </w:rPr>
              <w:t>1</w:t>
            </w:r>
          </w:p>
        </w:tc>
        <w:tc>
          <w:tcPr>
            <w:tcW w:w="1710" w:type="dxa"/>
          </w:tcPr>
          <w:p w14:paraId="7297832F" w14:textId="77777777" w:rsidR="00F83370" w:rsidRPr="00F06FC5" w:rsidRDefault="00F83370" w:rsidP="00F83370">
            <w:pPr>
              <w:spacing w:before="60"/>
              <w:jc w:val="both"/>
              <w:rPr>
                <w:rFonts w:cstheme="minorHAnsi"/>
                <w:color w:val="002060"/>
              </w:rPr>
            </w:pPr>
          </w:p>
        </w:tc>
      </w:tr>
      <w:tr w:rsidR="00F83370" w:rsidRPr="00F06FC5" w14:paraId="43209687" w14:textId="77777777" w:rsidTr="00FB084D">
        <w:tc>
          <w:tcPr>
            <w:tcW w:w="13855" w:type="dxa"/>
            <w:gridSpan w:val="2"/>
            <w:shd w:val="clear" w:color="auto" w:fill="FBE4D5" w:themeFill="accent2" w:themeFillTint="33"/>
          </w:tcPr>
          <w:p w14:paraId="3F0D503D" w14:textId="0768A3B6" w:rsidR="00F83370" w:rsidRPr="00F06FC5" w:rsidRDefault="00F83370" w:rsidP="00F83370">
            <w:pPr>
              <w:spacing w:before="60"/>
              <w:jc w:val="both"/>
              <w:rPr>
                <w:rFonts w:cstheme="minorHAnsi"/>
                <w:b/>
                <w:bCs/>
                <w:color w:val="002060"/>
              </w:rPr>
            </w:pPr>
            <w:r w:rsidRPr="00F06FC5">
              <w:rPr>
                <w:rFonts w:cstheme="minorHAnsi"/>
                <w:b/>
                <w:bCs/>
                <w:color w:val="002060"/>
              </w:rPr>
              <w:t xml:space="preserve">4. </w:t>
            </w:r>
            <w:bookmarkStart w:id="25" w:name="_Hlk126242643"/>
            <w:r w:rsidRPr="00F06FC5">
              <w:rPr>
                <w:rFonts w:cstheme="minorHAnsi"/>
                <w:b/>
                <w:bCs/>
                <w:color w:val="002060"/>
              </w:rPr>
              <w:t>Rezonabilitatea costurilor</w:t>
            </w:r>
            <w:bookmarkEnd w:id="25"/>
            <w:r w:rsidRPr="00F06FC5">
              <w:rPr>
                <w:rFonts w:cstheme="minorHAnsi"/>
                <w:b/>
                <w:bCs/>
                <w:color w:val="002060"/>
              </w:rPr>
              <w:t xml:space="preserve"> și  eficiența investițiilor propuse</w:t>
            </w:r>
          </w:p>
        </w:tc>
        <w:tc>
          <w:tcPr>
            <w:tcW w:w="3960" w:type="dxa"/>
            <w:shd w:val="clear" w:color="auto" w:fill="FBE4D5" w:themeFill="accent2" w:themeFillTint="33"/>
          </w:tcPr>
          <w:p w14:paraId="7CCC08C0" w14:textId="2BCCABF9" w:rsidR="00F83370" w:rsidRPr="00F06FC5" w:rsidRDefault="00F83370" w:rsidP="00F83370">
            <w:pPr>
              <w:spacing w:before="60"/>
              <w:jc w:val="both"/>
              <w:rPr>
                <w:rFonts w:cstheme="minorHAnsi"/>
                <w:color w:val="002060"/>
              </w:rPr>
            </w:pPr>
          </w:p>
        </w:tc>
        <w:tc>
          <w:tcPr>
            <w:tcW w:w="1530" w:type="dxa"/>
            <w:shd w:val="clear" w:color="auto" w:fill="FBE4D5" w:themeFill="accent2" w:themeFillTint="33"/>
          </w:tcPr>
          <w:p w14:paraId="160C1CF5" w14:textId="56868FED" w:rsidR="00F83370" w:rsidRPr="00F06FC5" w:rsidRDefault="00D72C75" w:rsidP="00F83370">
            <w:pPr>
              <w:spacing w:before="60"/>
              <w:jc w:val="both"/>
              <w:rPr>
                <w:rFonts w:cstheme="minorHAnsi"/>
                <w:b/>
                <w:bCs/>
                <w:color w:val="002060"/>
              </w:rPr>
            </w:pPr>
            <w:r>
              <w:rPr>
                <w:rFonts w:cstheme="minorHAnsi"/>
                <w:b/>
                <w:bCs/>
                <w:color w:val="002060"/>
              </w:rPr>
              <w:t>9</w:t>
            </w:r>
          </w:p>
        </w:tc>
        <w:tc>
          <w:tcPr>
            <w:tcW w:w="1710" w:type="dxa"/>
            <w:shd w:val="clear" w:color="auto" w:fill="FBE4D5" w:themeFill="accent2" w:themeFillTint="33"/>
          </w:tcPr>
          <w:p w14:paraId="3A78B0BA" w14:textId="034C6D90" w:rsidR="00F83370" w:rsidRPr="00F06FC5" w:rsidRDefault="006F49EE" w:rsidP="00F83370">
            <w:pPr>
              <w:spacing w:before="60"/>
              <w:jc w:val="both"/>
              <w:rPr>
                <w:rFonts w:cstheme="minorHAnsi"/>
                <w:b/>
                <w:bCs/>
                <w:color w:val="002060"/>
              </w:rPr>
            </w:pPr>
            <w:r>
              <w:rPr>
                <w:rFonts w:cstheme="minorHAnsi"/>
                <w:b/>
                <w:bCs/>
                <w:color w:val="002060"/>
              </w:rPr>
              <w:t>5</w:t>
            </w:r>
          </w:p>
        </w:tc>
      </w:tr>
      <w:tr w:rsidR="00F83370" w:rsidRPr="00F06FC5" w14:paraId="16B18BB7" w14:textId="77777777" w:rsidTr="002F4A72">
        <w:tc>
          <w:tcPr>
            <w:tcW w:w="4225" w:type="dxa"/>
            <w:shd w:val="clear" w:color="auto" w:fill="auto"/>
          </w:tcPr>
          <w:p w14:paraId="41DBB0DF" w14:textId="5030AE8C" w:rsidR="00F83370" w:rsidRPr="00F06FC5" w:rsidRDefault="00F83370" w:rsidP="00F83370">
            <w:pPr>
              <w:spacing w:before="60"/>
              <w:jc w:val="both"/>
              <w:rPr>
                <w:rFonts w:cstheme="minorHAnsi"/>
                <w:color w:val="002060"/>
              </w:rPr>
            </w:pPr>
            <w:r w:rsidRPr="00F06FC5">
              <w:rPr>
                <w:rFonts w:cstheme="minorHAnsi"/>
                <w:color w:val="002060"/>
              </w:rPr>
              <w:t>4.1 Costurile sunt realiste/ rezonabile si justificate de către solicitant (</w:t>
            </w:r>
            <w:r w:rsidRPr="00F06FC5">
              <w:rPr>
                <w:rFonts w:cstheme="minorHAnsi"/>
                <w:i/>
                <w:iCs/>
                <w:color w:val="002060"/>
              </w:rPr>
              <w:t xml:space="preserve">pentru </w:t>
            </w:r>
            <w:r w:rsidR="005A7C24" w:rsidRPr="00F06FC5">
              <w:rPr>
                <w:rFonts w:cstheme="minorHAnsi"/>
                <w:i/>
                <w:iCs/>
                <w:color w:val="002060"/>
              </w:rPr>
              <w:t xml:space="preserve">toate achizițiile de echipament și alte tipuri de achiziții, , indiferent dacă au fost incluse sau nu </w:t>
            </w:r>
            <w:r w:rsidRPr="00F06FC5">
              <w:rPr>
                <w:rFonts w:cstheme="minorHAnsi"/>
                <w:i/>
                <w:iCs/>
                <w:color w:val="002060"/>
              </w:rPr>
              <w:t xml:space="preserve">în documentațiile </w:t>
            </w:r>
            <w:proofErr w:type="spellStart"/>
            <w:r w:rsidRPr="00F06FC5">
              <w:rPr>
                <w:rFonts w:cstheme="minorHAnsi"/>
                <w:i/>
                <w:iCs/>
                <w:color w:val="002060"/>
              </w:rPr>
              <w:t>tehnico</w:t>
            </w:r>
            <w:proofErr w:type="spellEnd"/>
            <w:r w:rsidR="00E906F1" w:rsidRPr="00F06FC5">
              <w:rPr>
                <w:rFonts w:cstheme="minorHAnsi"/>
                <w:i/>
                <w:iCs/>
                <w:color w:val="002060"/>
              </w:rPr>
              <w:t>-</w:t>
            </w:r>
            <w:r w:rsidRPr="00F06FC5">
              <w:rPr>
                <w:rFonts w:cstheme="minorHAnsi"/>
                <w:i/>
                <w:iCs/>
                <w:color w:val="002060"/>
              </w:rPr>
              <w:t>economice</w:t>
            </w:r>
            <w:r w:rsidR="005A7C24" w:rsidRPr="00F06FC5">
              <w:rPr>
                <w:rFonts w:cstheme="minorHAnsi"/>
                <w:i/>
                <w:iCs/>
                <w:color w:val="002060"/>
              </w:rPr>
              <w:t>- cu excepția celor care fac obiectul costurilor indirecte</w:t>
            </w:r>
            <w:r w:rsidRPr="00F06FC5">
              <w:rPr>
                <w:rFonts w:cstheme="minorHAnsi"/>
                <w:i/>
                <w:iCs/>
                <w:color w:val="002060"/>
              </w:rPr>
              <w:t>)</w:t>
            </w:r>
          </w:p>
        </w:tc>
        <w:tc>
          <w:tcPr>
            <w:tcW w:w="9630" w:type="dxa"/>
            <w:shd w:val="clear" w:color="auto" w:fill="auto"/>
          </w:tcPr>
          <w:p w14:paraId="5F026CA3" w14:textId="2613E775" w:rsidR="00F83370" w:rsidRPr="00F06FC5" w:rsidRDefault="00F83370" w:rsidP="002F4A72">
            <w:pPr>
              <w:pStyle w:val="ListParagraph"/>
              <w:numPr>
                <w:ilvl w:val="0"/>
                <w:numId w:val="49"/>
              </w:numPr>
              <w:spacing w:before="60"/>
              <w:jc w:val="both"/>
              <w:rPr>
                <w:rFonts w:cstheme="minorHAnsi"/>
                <w:color w:val="002060"/>
              </w:rPr>
            </w:pPr>
            <w:r w:rsidRPr="00F06FC5">
              <w:rPr>
                <w:rFonts w:cstheme="minorHAnsi"/>
                <w:color w:val="002060"/>
              </w:rPr>
              <w:t xml:space="preserve">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w:t>
            </w:r>
            <w:proofErr w:type="spellStart"/>
            <w:r w:rsidRPr="00F06FC5">
              <w:rPr>
                <w:rFonts w:cstheme="minorHAnsi"/>
                <w:color w:val="002060"/>
              </w:rPr>
              <w:t>şi</w:t>
            </w:r>
            <w:proofErr w:type="spellEnd"/>
            <w:r w:rsidRPr="00F06FC5">
              <w:rPr>
                <w:rFonts w:cstheme="minorHAnsi"/>
                <w:color w:val="002060"/>
              </w:rPr>
              <w:t xml:space="preserve"> necesare pentru implementarea proiectului - </w:t>
            </w:r>
            <w:r w:rsidR="00B64D53">
              <w:rPr>
                <w:rFonts w:cstheme="minorHAnsi"/>
                <w:color w:val="002060"/>
              </w:rPr>
              <w:t>3</w:t>
            </w:r>
            <w:r w:rsidRPr="00F06FC5">
              <w:rPr>
                <w:rFonts w:cstheme="minorHAnsi"/>
                <w:color w:val="002060"/>
              </w:rPr>
              <w:t xml:space="preserve"> puncte;</w:t>
            </w:r>
          </w:p>
          <w:p w14:paraId="7B0E9FC0" w14:textId="64A34B8C" w:rsidR="00F83370" w:rsidRPr="00F06FC5" w:rsidRDefault="00F83370" w:rsidP="002F4A72">
            <w:pPr>
              <w:pStyle w:val="ListParagraph"/>
              <w:numPr>
                <w:ilvl w:val="0"/>
                <w:numId w:val="49"/>
              </w:numPr>
              <w:spacing w:before="60"/>
              <w:jc w:val="both"/>
              <w:rPr>
                <w:rFonts w:cstheme="minorHAnsi"/>
                <w:color w:val="002060"/>
              </w:rPr>
            </w:pPr>
            <w:r w:rsidRPr="00F06FC5">
              <w:rPr>
                <w:rFonts w:cstheme="minorHAnsi"/>
                <w:color w:val="002060"/>
              </w:rPr>
              <w:t xml:space="preserve">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 sau prin rezultatele unei cercetări de piața efectuate de solicitant, suficiente </w:t>
            </w:r>
            <w:proofErr w:type="spellStart"/>
            <w:r w:rsidRPr="00F06FC5">
              <w:rPr>
                <w:rFonts w:cstheme="minorHAnsi"/>
                <w:color w:val="002060"/>
              </w:rPr>
              <w:t>şi</w:t>
            </w:r>
            <w:proofErr w:type="spellEnd"/>
            <w:r w:rsidRPr="00F06FC5">
              <w:rPr>
                <w:rFonts w:cstheme="minorHAnsi"/>
                <w:color w:val="002060"/>
              </w:rPr>
              <w:t xml:space="preserve"> necesare pentru implementarea proiectului – </w:t>
            </w:r>
            <w:r w:rsidR="00B64D53">
              <w:rPr>
                <w:rFonts w:cstheme="minorHAnsi"/>
                <w:color w:val="002060"/>
              </w:rPr>
              <w:t>1,5</w:t>
            </w:r>
            <w:r w:rsidRPr="00F06FC5">
              <w:rPr>
                <w:rFonts w:cstheme="minorHAnsi"/>
                <w:color w:val="002060"/>
              </w:rPr>
              <w:t xml:space="preserve"> puncte;</w:t>
            </w:r>
          </w:p>
          <w:p w14:paraId="241D2604" w14:textId="380D6EB2" w:rsidR="00F83370" w:rsidRPr="00F06FC5" w:rsidRDefault="00F83370" w:rsidP="002F4A72">
            <w:pPr>
              <w:pStyle w:val="ListParagraph"/>
              <w:numPr>
                <w:ilvl w:val="0"/>
                <w:numId w:val="49"/>
              </w:numPr>
              <w:spacing w:before="60"/>
              <w:jc w:val="both"/>
              <w:rPr>
                <w:rFonts w:cstheme="minorHAnsi"/>
                <w:color w:val="002060"/>
              </w:rPr>
            </w:pPr>
            <w:r w:rsidRPr="00F06FC5">
              <w:rPr>
                <w:rFonts w:cstheme="minorHAnsi"/>
                <w:color w:val="002060"/>
              </w:rPr>
              <w:t xml:space="preserve">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w:t>
            </w:r>
            <w:proofErr w:type="spellStart"/>
            <w:r w:rsidRPr="00F06FC5">
              <w:rPr>
                <w:rFonts w:cstheme="minorHAnsi"/>
                <w:color w:val="002060"/>
              </w:rPr>
              <w:t>şi</w:t>
            </w:r>
            <w:proofErr w:type="spellEnd"/>
            <w:r w:rsidRPr="00F06FC5">
              <w:rPr>
                <w:rFonts w:cstheme="minorHAnsi"/>
                <w:color w:val="002060"/>
              </w:rPr>
              <w:t xml:space="preserve"> necesare pentru implementarea proiectului – 0 puncte</w:t>
            </w:r>
          </w:p>
        </w:tc>
        <w:tc>
          <w:tcPr>
            <w:tcW w:w="3960" w:type="dxa"/>
            <w:shd w:val="clear" w:color="auto" w:fill="auto"/>
          </w:tcPr>
          <w:p w14:paraId="0D483A7A" w14:textId="04D55220" w:rsidR="00F83370" w:rsidRPr="00F06FC5" w:rsidRDefault="00F83370" w:rsidP="00F83370">
            <w:pPr>
              <w:spacing w:before="60"/>
              <w:jc w:val="both"/>
              <w:rPr>
                <w:rFonts w:cstheme="minorHAnsi"/>
                <w:color w:val="002060"/>
              </w:rPr>
            </w:pPr>
            <w:r w:rsidRPr="00F06FC5">
              <w:rPr>
                <w:rFonts w:cstheme="minorHAnsi"/>
                <w:color w:val="002060"/>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1530" w:type="dxa"/>
          </w:tcPr>
          <w:p w14:paraId="7977D643" w14:textId="679614BF" w:rsidR="00F83370" w:rsidRPr="00F06FC5" w:rsidRDefault="00D72C75" w:rsidP="00F83370">
            <w:pPr>
              <w:spacing w:before="60"/>
              <w:jc w:val="both"/>
              <w:rPr>
                <w:rFonts w:cstheme="minorHAnsi"/>
                <w:color w:val="002060"/>
              </w:rPr>
            </w:pPr>
            <w:r>
              <w:rPr>
                <w:rFonts w:cstheme="minorHAnsi"/>
                <w:color w:val="002060"/>
              </w:rPr>
              <w:t>3</w:t>
            </w:r>
          </w:p>
        </w:tc>
        <w:tc>
          <w:tcPr>
            <w:tcW w:w="1710" w:type="dxa"/>
          </w:tcPr>
          <w:p w14:paraId="26F817B0" w14:textId="69BFADB5" w:rsidR="00F83370" w:rsidRPr="00F06FC5" w:rsidRDefault="00F83370" w:rsidP="00F83370">
            <w:pPr>
              <w:spacing w:before="60"/>
              <w:jc w:val="both"/>
              <w:rPr>
                <w:rFonts w:cstheme="minorHAnsi"/>
                <w:color w:val="002060"/>
              </w:rPr>
            </w:pPr>
          </w:p>
        </w:tc>
      </w:tr>
      <w:tr w:rsidR="00F83370" w:rsidRPr="00F06FC5" w14:paraId="42C050B5" w14:textId="77777777" w:rsidTr="002F4A72">
        <w:tc>
          <w:tcPr>
            <w:tcW w:w="4225" w:type="dxa"/>
            <w:shd w:val="clear" w:color="auto" w:fill="auto"/>
          </w:tcPr>
          <w:p w14:paraId="793C0B34" w14:textId="09530478" w:rsidR="00F83370" w:rsidRPr="00F06FC5" w:rsidRDefault="00F83370" w:rsidP="00F83370">
            <w:pPr>
              <w:spacing w:before="60"/>
              <w:jc w:val="both"/>
              <w:rPr>
                <w:rFonts w:cstheme="minorHAnsi"/>
                <w:color w:val="002060"/>
              </w:rPr>
            </w:pPr>
            <w:r w:rsidRPr="00F06FC5">
              <w:rPr>
                <w:rFonts w:cstheme="minorHAnsi"/>
                <w:color w:val="002060"/>
              </w:rPr>
              <w:t>4.2. Completitudinea, claritatea și coerența bugetului prin raportare la activitățile și resursele materiale</w:t>
            </w:r>
          </w:p>
        </w:tc>
        <w:tc>
          <w:tcPr>
            <w:tcW w:w="9630" w:type="dxa"/>
            <w:shd w:val="clear" w:color="auto" w:fill="auto"/>
          </w:tcPr>
          <w:p w14:paraId="086DB3E3" w14:textId="0B15692C" w:rsidR="00F83370" w:rsidRPr="00F06FC5" w:rsidRDefault="00F83370" w:rsidP="002F4A72">
            <w:pPr>
              <w:pStyle w:val="ListParagraph"/>
              <w:numPr>
                <w:ilvl w:val="0"/>
                <w:numId w:val="50"/>
              </w:numPr>
              <w:spacing w:before="60"/>
              <w:jc w:val="both"/>
              <w:rPr>
                <w:rFonts w:cstheme="minorHAnsi"/>
                <w:color w:val="002060"/>
              </w:rPr>
            </w:pPr>
            <w:r w:rsidRPr="00F06FC5">
              <w:rPr>
                <w:rFonts w:cstheme="minorHAnsi"/>
                <w:color w:val="002060"/>
              </w:rPr>
              <w:t xml:space="preserve">Bugetul este complet </w:t>
            </w:r>
            <w:proofErr w:type="spellStart"/>
            <w:r w:rsidRPr="00F06FC5">
              <w:rPr>
                <w:rFonts w:cstheme="minorHAnsi"/>
                <w:color w:val="002060"/>
              </w:rPr>
              <w:t>şi</w:t>
            </w:r>
            <w:proofErr w:type="spellEnd"/>
            <w:r w:rsidRPr="00F06FC5">
              <w:rPr>
                <w:rFonts w:cstheme="minorHAnsi"/>
                <w:color w:val="002060"/>
              </w:rPr>
              <w:t xml:space="preserve"> corelat cu activitățile prevăzute, cu resursele materiale implicate in realizarea proiectului, adică: nu exista mențiuni in secțiunile privind activitățile, resursele si rezultatele anticipate din cererea de finanțare care nu au acoperire </w:t>
            </w:r>
            <w:r w:rsidR="00BC4B37">
              <w:rPr>
                <w:rFonts w:cstheme="minorHAnsi"/>
                <w:color w:val="002060"/>
              </w:rPr>
              <w:t>î</w:t>
            </w:r>
            <w:r w:rsidRPr="00F06FC5">
              <w:rPr>
                <w:rFonts w:cstheme="minorHAnsi"/>
                <w:color w:val="002060"/>
              </w:rPr>
              <w:t xml:space="preserve">ntr-un subcapitol bugetar / linie bugetara; de asemenea, nu exista subcapitol bugetar / linie bugetara fără corespondenta in secțiunile privind activitățile, resursele si rezultatele – </w:t>
            </w:r>
            <w:r w:rsidR="00B64D53">
              <w:rPr>
                <w:rFonts w:cstheme="minorHAnsi"/>
                <w:color w:val="002060"/>
              </w:rPr>
              <w:t>3</w:t>
            </w:r>
            <w:r w:rsidRPr="00F06FC5">
              <w:rPr>
                <w:rFonts w:cstheme="minorHAnsi"/>
                <w:color w:val="002060"/>
              </w:rPr>
              <w:t xml:space="preserve"> puncte;</w:t>
            </w:r>
          </w:p>
          <w:p w14:paraId="0F86CA8C" w14:textId="6CE1EFA6" w:rsidR="00F83370" w:rsidRPr="00F06FC5" w:rsidRDefault="00F83370" w:rsidP="002F4A72">
            <w:pPr>
              <w:pStyle w:val="ListParagraph"/>
              <w:numPr>
                <w:ilvl w:val="0"/>
                <w:numId w:val="50"/>
              </w:numPr>
              <w:spacing w:before="60"/>
              <w:jc w:val="both"/>
              <w:rPr>
                <w:rFonts w:cstheme="minorHAnsi"/>
                <w:color w:val="002060"/>
              </w:rPr>
            </w:pPr>
            <w:r w:rsidRPr="00F06FC5">
              <w:rPr>
                <w:rFonts w:cstheme="minorHAnsi"/>
                <w:color w:val="002060"/>
              </w:rPr>
              <w:t xml:space="preserve">Bugetul este complet </w:t>
            </w:r>
            <w:proofErr w:type="spellStart"/>
            <w:r w:rsidRPr="00F06FC5">
              <w:rPr>
                <w:rFonts w:cstheme="minorHAnsi"/>
                <w:color w:val="002060"/>
              </w:rPr>
              <w:t>şi</w:t>
            </w:r>
            <w:proofErr w:type="spellEnd"/>
            <w:r w:rsidRPr="00F06FC5">
              <w:rPr>
                <w:rFonts w:cstheme="minorHAnsi"/>
                <w:color w:val="002060"/>
              </w:rPr>
              <w:t xml:space="preserve"> corelat cu activitățile prevăzute, cu resursele materiale implicate in realizarea proiectului, adică: nu exista mențiuni in secțiunile privind activitățile, resursele si rezultatele anticipate din cererea de finanțare care nu au acoperire </w:t>
            </w:r>
            <w:proofErr w:type="spellStart"/>
            <w:r w:rsidRPr="00F06FC5">
              <w:rPr>
                <w:rFonts w:cstheme="minorHAnsi"/>
                <w:color w:val="002060"/>
              </w:rPr>
              <w:t>intr</w:t>
            </w:r>
            <w:proofErr w:type="spellEnd"/>
            <w:r w:rsidRPr="00F06FC5">
              <w:rPr>
                <w:rFonts w:cstheme="minorHAnsi"/>
                <w:color w:val="002060"/>
              </w:rPr>
              <w:t>-un subcapitol bugetar / linie bugetara; de asemenea, nu exista subcapitol bugetar / linie bugetara fără corespondenta in secțiunile privind activitățile, resursele si rezultatele – 0 puncte.</w:t>
            </w:r>
          </w:p>
        </w:tc>
        <w:tc>
          <w:tcPr>
            <w:tcW w:w="3960" w:type="dxa"/>
            <w:shd w:val="clear" w:color="auto" w:fill="auto"/>
          </w:tcPr>
          <w:p w14:paraId="41150BB1" w14:textId="6566B667" w:rsidR="00F83370" w:rsidRPr="00F06FC5" w:rsidRDefault="00F83370" w:rsidP="00F83370">
            <w:pPr>
              <w:spacing w:before="60"/>
              <w:jc w:val="both"/>
              <w:rPr>
                <w:rFonts w:cstheme="minorHAnsi"/>
                <w:color w:val="002060"/>
              </w:rPr>
            </w:pPr>
          </w:p>
        </w:tc>
        <w:tc>
          <w:tcPr>
            <w:tcW w:w="1530" w:type="dxa"/>
          </w:tcPr>
          <w:p w14:paraId="5F6E4CEE" w14:textId="309BF5E3" w:rsidR="00F83370" w:rsidRPr="00F06FC5" w:rsidRDefault="00D72C75" w:rsidP="00F83370">
            <w:pPr>
              <w:spacing w:before="60"/>
              <w:jc w:val="both"/>
              <w:rPr>
                <w:rFonts w:cstheme="minorHAnsi"/>
                <w:color w:val="002060"/>
              </w:rPr>
            </w:pPr>
            <w:r>
              <w:rPr>
                <w:rFonts w:cstheme="minorHAnsi"/>
                <w:color w:val="002060"/>
              </w:rPr>
              <w:t>3</w:t>
            </w:r>
          </w:p>
        </w:tc>
        <w:tc>
          <w:tcPr>
            <w:tcW w:w="1710" w:type="dxa"/>
          </w:tcPr>
          <w:p w14:paraId="258A392E" w14:textId="77777777" w:rsidR="00F83370" w:rsidRPr="00F06FC5" w:rsidRDefault="00F83370" w:rsidP="00F83370">
            <w:pPr>
              <w:spacing w:before="60"/>
              <w:jc w:val="both"/>
              <w:rPr>
                <w:rFonts w:cstheme="minorHAnsi"/>
                <w:color w:val="002060"/>
              </w:rPr>
            </w:pPr>
          </w:p>
        </w:tc>
      </w:tr>
      <w:tr w:rsidR="00F83370" w:rsidRPr="00F06FC5" w14:paraId="63015892" w14:textId="77777777" w:rsidTr="002F4A72">
        <w:trPr>
          <w:trHeight w:val="1307"/>
        </w:trPr>
        <w:tc>
          <w:tcPr>
            <w:tcW w:w="4225" w:type="dxa"/>
            <w:shd w:val="clear" w:color="auto" w:fill="auto"/>
          </w:tcPr>
          <w:p w14:paraId="3C797829" w14:textId="1D4E0453" w:rsidR="00F83370" w:rsidRPr="00F06FC5" w:rsidRDefault="00F83370" w:rsidP="00F83370">
            <w:pPr>
              <w:spacing w:before="60"/>
              <w:jc w:val="both"/>
              <w:rPr>
                <w:rFonts w:cstheme="minorHAnsi"/>
                <w:color w:val="002060"/>
              </w:rPr>
            </w:pPr>
            <w:r w:rsidRPr="00F06FC5">
              <w:rPr>
                <w:rFonts w:cstheme="minorHAnsi"/>
                <w:color w:val="002060"/>
              </w:rPr>
              <w:lastRenderedPageBreak/>
              <w:t>4.3. Raportul dintre costul investiției/numărul de paturi care fac obiectul investiției în cadrul proiectului justifică intervenția în unitatea sanitară publică;</w:t>
            </w:r>
          </w:p>
        </w:tc>
        <w:tc>
          <w:tcPr>
            <w:tcW w:w="9630" w:type="dxa"/>
            <w:shd w:val="clear" w:color="auto" w:fill="auto"/>
          </w:tcPr>
          <w:p w14:paraId="19608117" w14:textId="7D7B7F71" w:rsidR="00F83370" w:rsidRPr="00F06FC5" w:rsidRDefault="00F83370" w:rsidP="00F83370">
            <w:pPr>
              <w:spacing w:before="60"/>
              <w:jc w:val="both"/>
              <w:rPr>
                <w:rFonts w:cstheme="minorHAnsi"/>
                <w:color w:val="002060"/>
              </w:rPr>
            </w:pPr>
            <w:r w:rsidRPr="00F06FC5">
              <w:rPr>
                <w:rFonts w:cstheme="minorHAnsi"/>
                <w:color w:val="002060"/>
              </w:rPr>
              <w:t>Pentru investițiile care vizează construcția de clădiri noi/ extinderi &amp; dotare</w:t>
            </w:r>
          </w:p>
          <w:p w14:paraId="4A13CAAF" w14:textId="77777777" w:rsidR="00F83370" w:rsidRPr="00F06FC5" w:rsidRDefault="00F83370" w:rsidP="00F83370">
            <w:pPr>
              <w:spacing w:before="60"/>
              <w:jc w:val="both"/>
              <w:rPr>
                <w:rFonts w:cstheme="minorHAnsi"/>
                <w:color w:val="002060"/>
              </w:rPr>
            </w:pPr>
            <w:r w:rsidRPr="00F06FC5">
              <w:rPr>
                <w:rFonts w:cstheme="minorHAnsi"/>
                <w:color w:val="002060"/>
              </w:rPr>
              <w:t>Punctajul se va acorda astfel:</w:t>
            </w:r>
          </w:p>
          <w:p w14:paraId="74537569" w14:textId="6A34D8EF" w:rsidR="00F83370" w:rsidRPr="00BC7855" w:rsidRDefault="00F83370" w:rsidP="00BC7855">
            <w:pPr>
              <w:pStyle w:val="ListParagraph"/>
              <w:numPr>
                <w:ilvl w:val="0"/>
                <w:numId w:val="69"/>
              </w:numPr>
              <w:spacing w:before="60"/>
              <w:jc w:val="both"/>
              <w:rPr>
                <w:rFonts w:cstheme="minorHAnsi"/>
                <w:color w:val="002060"/>
              </w:rPr>
            </w:pPr>
            <w:r w:rsidRPr="00BC7855">
              <w:rPr>
                <w:rFonts w:cstheme="minorHAnsi"/>
                <w:color w:val="002060"/>
              </w:rPr>
              <w:t xml:space="preserve">Proiectul cu cea mai mică valoare a raportului dintre costul investiției/ numărul de paturi care fac obiectul investiției în cadrul proiectului primește </w:t>
            </w:r>
            <w:r w:rsidR="00B64D53" w:rsidRPr="00BC7855">
              <w:rPr>
                <w:rFonts w:cstheme="minorHAnsi"/>
                <w:color w:val="002060"/>
              </w:rPr>
              <w:t xml:space="preserve">3 </w:t>
            </w:r>
            <w:r w:rsidRPr="00BC7855">
              <w:rPr>
                <w:rFonts w:cstheme="minorHAnsi"/>
                <w:color w:val="002060"/>
              </w:rPr>
              <w:t>puncte;</w:t>
            </w:r>
          </w:p>
          <w:p w14:paraId="40CC352E" w14:textId="77777777" w:rsidR="00F83370" w:rsidRPr="00F06FC5" w:rsidRDefault="00F83370" w:rsidP="00F83370">
            <w:pPr>
              <w:spacing w:before="60"/>
              <w:jc w:val="both"/>
              <w:rPr>
                <w:rFonts w:cstheme="minorHAnsi"/>
                <w:color w:val="002060"/>
              </w:rPr>
            </w:pPr>
            <w:r w:rsidRPr="00F06FC5">
              <w:rPr>
                <w:rFonts w:cstheme="minorHAnsi"/>
                <w:color w:val="002060"/>
              </w:rPr>
              <w:t>Restul proiectelor vor primi punctajul după formula:</w:t>
            </w:r>
          </w:p>
          <w:p w14:paraId="7520FF3F" w14:textId="08733001" w:rsidR="00F83370" w:rsidRPr="00F06FC5" w:rsidRDefault="00F83370" w:rsidP="00F83370">
            <w:pPr>
              <w:spacing w:before="60"/>
              <w:jc w:val="both"/>
              <w:rPr>
                <w:rFonts w:cstheme="minorHAnsi"/>
                <w:color w:val="002060"/>
              </w:rPr>
            </w:pPr>
            <m:oMathPara>
              <m:oMath>
                <m:r>
                  <w:rPr>
                    <w:rFonts w:ascii="Cambria Math" w:hAnsi="Cambria Math" w:cstheme="minorHAnsi"/>
                    <w:color w:val="002060"/>
                  </w:rPr>
                  <m:t>R val=</m:t>
                </m:r>
                <m:f>
                  <m:fPr>
                    <m:ctrlPr>
                      <w:rPr>
                        <w:rFonts w:ascii="Cambria Math" w:hAnsi="Cambria Math" w:cstheme="minorHAnsi"/>
                        <w:color w:val="002060"/>
                      </w:rPr>
                    </m:ctrlPr>
                  </m:fPr>
                  <m:num>
                    <m:r>
                      <w:rPr>
                        <w:rFonts w:ascii="Cambria Math" w:hAnsi="Cambria Math" w:cstheme="minorHAnsi"/>
                        <w:color w:val="002060"/>
                      </w:rPr>
                      <m:t>Val pat cea mai mică</m:t>
                    </m:r>
                  </m:num>
                  <m:den>
                    <m:r>
                      <w:rPr>
                        <w:rFonts w:ascii="Cambria Math" w:hAnsi="Cambria Math" w:cstheme="minorHAnsi"/>
                        <w:color w:val="002060"/>
                      </w:rPr>
                      <m:t>Valoare pat proiect verificat</m:t>
                    </m:r>
                  </m:den>
                </m:f>
                <m:r>
                  <w:rPr>
                    <w:rFonts w:ascii="Cambria Math" w:hAnsi="Cambria Math" w:cstheme="minorHAnsi"/>
                    <w:color w:val="002060"/>
                  </w:rPr>
                  <m:t>×3 p</m:t>
                </m:r>
              </m:oMath>
            </m:oMathPara>
          </w:p>
          <w:p w14:paraId="0DED166A" w14:textId="77777777" w:rsidR="00F83370" w:rsidRPr="00F06FC5" w:rsidRDefault="00F83370" w:rsidP="00F83370">
            <w:pPr>
              <w:spacing w:before="60"/>
              <w:jc w:val="both"/>
              <w:rPr>
                <w:rFonts w:cstheme="minorHAnsi"/>
                <w:color w:val="002060"/>
              </w:rPr>
            </w:pPr>
          </w:p>
          <w:p w14:paraId="5B81A42B" w14:textId="1C9C4DEB" w:rsidR="00F83370" w:rsidRPr="00F06FC5" w:rsidRDefault="00F83370" w:rsidP="00F83370">
            <w:pPr>
              <w:spacing w:before="60"/>
              <w:jc w:val="both"/>
              <w:rPr>
                <w:rFonts w:cstheme="minorHAnsi"/>
                <w:color w:val="002060"/>
              </w:rPr>
            </w:pPr>
            <w:r w:rsidRPr="00F06FC5">
              <w:rPr>
                <w:rFonts w:cstheme="minorHAnsi"/>
                <w:color w:val="002060"/>
              </w:rPr>
              <w:t>Val pat cea mai mică = valoarea per pat care face obiectul investiției în cadrul proiectului cea mai mică dintre proiectele depuse</w:t>
            </w:r>
          </w:p>
          <w:p w14:paraId="0BD746F7" w14:textId="6C20B19A" w:rsidR="00F83370" w:rsidRPr="00F06FC5" w:rsidRDefault="00F83370" w:rsidP="00F83370">
            <w:pPr>
              <w:spacing w:before="60"/>
              <w:jc w:val="both"/>
              <w:rPr>
                <w:rFonts w:cstheme="minorHAnsi"/>
                <w:color w:val="002060"/>
              </w:rPr>
            </w:pPr>
            <w:r w:rsidRPr="00F06FC5">
              <w:rPr>
                <w:rFonts w:cstheme="minorHAnsi"/>
                <w:color w:val="002060"/>
              </w:rPr>
              <w:t xml:space="preserve"> Valoare per pat proiect curent = valoarea per pat a proiectului supus analizei</w:t>
            </w:r>
          </w:p>
          <w:p w14:paraId="7BEB1274" w14:textId="0B85C327" w:rsidR="00F83370" w:rsidRDefault="00F83370" w:rsidP="00F83370">
            <w:pPr>
              <w:spacing w:before="60"/>
              <w:jc w:val="both"/>
              <w:rPr>
                <w:rFonts w:cstheme="minorHAnsi"/>
                <w:b/>
                <w:bCs/>
                <w:color w:val="002060"/>
              </w:rPr>
            </w:pPr>
            <w:r w:rsidRPr="00F06FC5">
              <w:rPr>
                <w:rFonts w:cstheme="minorHAnsi"/>
                <w:b/>
                <w:bCs/>
                <w:color w:val="002060"/>
              </w:rPr>
              <w:t>SAU</w:t>
            </w:r>
          </w:p>
          <w:p w14:paraId="1339EA12" w14:textId="77777777" w:rsidR="00BC7855" w:rsidRPr="00F06FC5" w:rsidRDefault="00BC7855" w:rsidP="00F83370">
            <w:pPr>
              <w:spacing w:before="60"/>
              <w:jc w:val="both"/>
              <w:rPr>
                <w:rFonts w:cstheme="minorHAnsi"/>
                <w:b/>
                <w:bCs/>
                <w:color w:val="002060"/>
              </w:rPr>
            </w:pPr>
          </w:p>
          <w:p w14:paraId="70939A51" w14:textId="55B1D11D" w:rsidR="00F83370" w:rsidRPr="00F06FC5" w:rsidRDefault="00F83370" w:rsidP="00F83370">
            <w:pPr>
              <w:spacing w:before="60"/>
              <w:jc w:val="both"/>
              <w:rPr>
                <w:rFonts w:cstheme="minorHAnsi"/>
                <w:color w:val="002060"/>
              </w:rPr>
            </w:pPr>
            <w:r w:rsidRPr="00F06FC5">
              <w:rPr>
                <w:rFonts w:cstheme="minorHAnsi"/>
                <w:color w:val="002060"/>
              </w:rPr>
              <w:t xml:space="preserve">Pentru investițiile care vizează </w:t>
            </w:r>
            <w:r w:rsidRPr="00F06FC5">
              <w:rPr>
                <w:rFonts w:cstheme="minorHAnsi"/>
                <w:b/>
                <w:bCs/>
                <w:color w:val="002060"/>
              </w:rPr>
              <w:t>reabilitare/ modernizare&amp; dotare</w:t>
            </w:r>
          </w:p>
          <w:p w14:paraId="5816A803" w14:textId="7BA0BAC8" w:rsidR="00F83370" w:rsidRPr="00F06FC5" w:rsidRDefault="00F83370" w:rsidP="00F83370">
            <w:pPr>
              <w:spacing w:before="60"/>
              <w:jc w:val="both"/>
              <w:rPr>
                <w:rFonts w:cstheme="minorHAnsi"/>
                <w:color w:val="002060"/>
              </w:rPr>
            </w:pPr>
          </w:p>
          <w:p w14:paraId="59AD4541" w14:textId="77777777" w:rsidR="00F83370" w:rsidRPr="00F06FC5" w:rsidRDefault="00F83370" w:rsidP="00F83370">
            <w:pPr>
              <w:spacing w:before="60"/>
              <w:jc w:val="both"/>
              <w:rPr>
                <w:rFonts w:cstheme="minorHAnsi"/>
                <w:color w:val="002060"/>
              </w:rPr>
            </w:pPr>
            <w:r w:rsidRPr="00F06FC5">
              <w:rPr>
                <w:rFonts w:cstheme="minorHAnsi"/>
                <w:color w:val="002060"/>
              </w:rPr>
              <w:t>Punctajul se va acorda astfel:</w:t>
            </w:r>
          </w:p>
          <w:p w14:paraId="6746C5D2" w14:textId="26A714DD" w:rsidR="00F83370" w:rsidRPr="00F06FC5" w:rsidRDefault="00F83370" w:rsidP="00F83370">
            <w:pPr>
              <w:spacing w:before="60"/>
              <w:jc w:val="both"/>
              <w:rPr>
                <w:rFonts w:cstheme="minorHAnsi"/>
                <w:color w:val="002060"/>
              </w:rPr>
            </w:pPr>
            <w:r w:rsidRPr="00F06FC5">
              <w:rPr>
                <w:rFonts w:cstheme="minorHAnsi"/>
                <w:color w:val="002060"/>
              </w:rPr>
              <w:t>Proiectul cu cea mai mică valoare a raportului dintre costul investiției/numărul de paturi din unitatea sanitară care fac obiectul investiției în cadrul proiectului primește 10 puncte</w:t>
            </w:r>
          </w:p>
          <w:p w14:paraId="2120091E" w14:textId="77777777" w:rsidR="00F83370" w:rsidRPr="00F06FC5" w:rsidRDefault="00F83370" w:rsidP="00F83370">
            <w:pPr>
              <w:spacing w:before="60"/>
              <w:jc w:val="both"/>
              <w:rPr>
                <w:rFonts w:cstheme="minorHAnsi"/>
                <w:color w:val="002060"/>
              </w:rPr>
            </w:pPr>
            <w:r w:rsidRPr="00F06FC5">
              <w:rPr>
                <w:rFonts w:cstheme="minorHAnsi"/>
                <w:color w:val="002060"/>
              </w:rPr>
              <w:t>Restul proiectelor vor primi punctajul după formula:</w:t>
            </w:r>
          </w:p>
          <w:p w14:paraId="650A9917" w14:textId="46054E69" w:rsidR="00F83370" w:rsidRPr="00F06FC5" w:rsidRDefault="00F83370" w:rsidP="00F83370">
            <w:pPr>
              <w:spacing w:before="60"/>
              <w:jc w:val="both"/>
              <w:rPr>
                <w:rFonts w:cstheme="minorHAnsi"/>
                <w:color w:val="002060"/>
              </w:rPr>
            </w:pPr>
            <m:oMathPara>
              <m:oMath>
                <m:r>
                  <w:rPr>
                    <w:rFonts w:ascii="Cambria Math" w:hAnsi="Cambria Math" w:cstheme="minorHAnsi"/>
                    <w:color w:val="002060"/>
                  </w:rPr>
                  <m:t>R val=</m:t>
                </m:r>
                <m:f>
                  <m:fPr>
                    <m:ctrlPr>
                      <w:rPr>
                        <w:rFonts w:ascii="Cambria Math" w:hAnsi="Cambria Math" w:cstheme="minorHAnsi"/>
                        <w:color w:val="002060"/>
                      </w:rPr>
                    </m:ctrlPr>
                  </m:fPr>
                  <m:num>
                    <m:r>
                      <w:rPr>
                        <w:rFonts w:ascii="Cambria Math" w:hAnsi="Cambria Math" w:cstheme="minorHAnsi"/>
                        <w:color w:val="002060"/>
                      </w:rPr>
                      <m:t>val pat min</m:t>
                    </m:r>
                  </m:num>
                  <m:den>
                    <m:r>
                      <w:rPr>
                        <w:rFonts w:ascii="Cambria Math" w:hAnsi="Cambria Math" w:cstheme="minorHAnsi"/>
                        <w:color w:val="002060"/>
                      </w:rPr>
                      <m:t>valoare pat proiect verificat</m:t>
                    </m:r>
                  </m:den>
                </m:f>
                <m:r>
                  <w:rPr>
                    <w:rFonts w:ascii="Cambria Math" w:hAnsi="Cambria Math" w:cstheme="minorHAnsi"/>
                    <w:color w:val="002060"/>
                  </w:rPr>
                  <m:t>×3 p</m:t>
                </m:r>
              </m:oMath>
            </m:oMathPara>
          </w:p>
          <w:p w14:paraId="629FF559" w14:textId="77777777" w:rsidR="00F83370" w:rsidRPr="00F06FC5" w:rsidRDefault="00F83370" w:rsidP="00F83370">
            <w:pPr>
              <w:spacing w:before="60"/>
              <w:jc w:val="both"/>
              <w:rPr>
                <w:rFonts w:cstheme="minorHAnsi"/>
                <w:color w:val="002060"/>
              </w:rPr>
            </w:pPr>
          </w:p>
          <w:p w14:paraId="2D944A0C" w14:textId="108CF6CE" w:rsidR="00F83370" w:rsidRPr="00F06FC5" w:rsidRDefault="00F83370" w:rsidP="00F83370">
            <w:pPr>
              <w:spacing w:before="60"/>
              <w:jc w:val="both"/>
              <w:rPr>
                <w:rFonts w:cstheme="minorHAnsi"/>
                <w:color w:val="002060"/>
              </w:rPr>
            </w:pPr>
            <w:r w:rsidRPr="00F06FC5">
              <w:rPr>
                <w:rFonts w:cstheme="minorHAnsi"/>
                <w:color w:val="002060"/>
              </w:rPr>
              <w:t>Valoare pat cea mai mică = valoarea per pat cea mai mică dintre proiectele depuse</w:t>
            </w:r>
          </w:p>
          <w:p w14:paraId="549540A9" w14:textId="68B2511B" w:rsidR="00F83370" w:rsidRDefault="00F83370" w:rsidP="00F83370">
            <w:pPr>
              <w:spacing w:before="60"/>
              <w:jc w:val="both"/>
              <w:rPr>
                <w:rFonts w:cstheme="minorHAnsi"/>
                <w:color w:val="002060"/>
              </w:rPr>
            </w:pPr>
            <w:r w:rsidRPr="00F06FC5">
              <w:rPr>
                <w:rFonts w:cstheme="minorHAnsi"/>
                <w:color w:val="002060"/>
              </w:rPr>
              <w:t>Valoare per pat proiect curent = valoarea per pat a proiectului supus analizei</w:t>
            </w:r>
          </w:p>
          <w:p w14:paraId="27A582E8" w14:textId="77777777" w:rsidR="00BC7855" w:rsidRPr="00F06FC5" w:rsidRDefault="00BC7855" w:rsidP="00F83370">
            <w:pPr>
              <w:spacing w:before="60"/>
              <w:jc w:val="both"/>
              <w:rPr>
                <w:rFonts w:cstheme="minorHAnsi"/>
                <w:color w:val="002060"/>
              </w:rPr>
            </w:pPr>
          </w:p>
          <w:p w14:paraId="7F40268F" w14:textId="77777777" w:rsidR="00F83370" w:rsidRPr="00BC7855" w:rsidRDefault="00F83370" w:rsidP="00F83370">
            <w:pPr>
              <w:spacing w:before="60"/>
              <w:jc w:val="both"/>
              <w:rPr>
                <w:rFonts w:cstheme="minorHAnsi"/>
                <w:b/>
                <w:bCs/>
                <w:color w:val="002060"/>
              </w:rPr>
            </w:pPr>
            <w:r w:rsidRPr="00BC7855">
              <w:rPr>
                <w:rFonts w:cstheme="minorHAnsi"/>
                <w:b/>
                <w:bCs/>
                <w:color w:val="002060"/>
              </w:rPr>
              <w:t>SAU</w:t>
            </w:r>
          </w:p>
          <w:p w14:paraId="44304E39" w14:textId="21B034A8" w:rsidR="00F83370" w:rsidRDefault="00F83370" w:rsidP="00F83370">
            <w:pPr>
              <w:spacing w:before="60"/>
              <w:jc w:val="both"/>
              <w:rPr>
                <w:rFonts w:cstheme="minorHAnsi"/>
                <w:color w:val="002060"/>
              </w:rPr>
            </w:pPr>
            <w:r w:rsidRPr="00F06FC5">
              <w:rPr>
                <w:rFonts w:cstheme="minorHAnsi"/>
                <w:color w:val="002060"/>
              </w:rPr>
              <w:t xml:space="preserve">Pentru investițiile care vizează atât reabilitare/ modernizare&amp; dotare, cât și construcția de clădiri noi/ extinderi &amp; dotare punctajul va fi media între punctele A și B </w:t>
            </w:r>
          </w:p>
          <w:p w14:paraId="1B03892D" w14:textId="7FE0D2D1" w:rsidR="00F83370" w:rsidRPr="00F06FC5" w:rsidRDefault="00F83370" w:rsidP="00F83370">
            <w:pPr>
              <w:spacing w:before="60"/>
              <w:jc w:val="both"/>
              <w:rPr>
                <w:rFonts w:cstheme="minorHAnsi"/>
                <w:color w:val="002060"/>
              </w:rPr>
            </w:pPr>
            <w:r w:rsidRPr="00F06FC5">
              <w:rPr>
                <w:rFonts w:cstheme="minorHAnsi"/>
                <w:color w:val="002060"/>
              </w:rPr>
              <w:t>Se selectează varianta de mod de calcul aplicabilă în funcție de investițiile vizate în proiect. Se compară valorile per pat pentru proiectele care vizează același tip de investiție.</w:t>
            </w:r>
          </w:p>
        </w:tc>
        <w:tc>
          <w:tcPr>
            <w:tcW w:w="3960" w:type="dxa"/>
            <w:shd w:val="clear" w:color="auto" w:fill="auto"/>
          </w:tcPr>
          <w:p w14:paraId="537B1759" w14:textId="77777777" w:rsidR="00F83370" w:rsidRPr="00F06FC5" w:rsidRDefault="00F83370" w:rsidP="00F83370">
            <w:pPr>
              <w:spacing w:before="60"/>
              <w:jc w:val="both"/>
              <w:rPr>
                <w:rFonts w:cstheme="minorHAnsi"/>
                <w:color w:val="002060"/>
              </w:rPr>
            </w:pPr>
          </w:p>
          <w:p w14:paraId="319FAE2C" w14:textId="18BADB48" w:rsidR="00F83370" w:rsidRPr="00F06FC5" w:rsidRDefault="00F83370" w:rsidP="00F83370">
            <w:pPr>
              <w:spacing w:before="60"/>
              <w:jc w:val="both"/>
              <w:rPr>
                <w:rFonts w:cstheme="minorHAnsi"/>
                <w:color w:val="002060"/>
              </w:rPr>
            </w:pPr>
            <w:r w:rsidRPr="00F06FC5">
              <w:rPr>
                <w:rFonts w:cstheme="minorHAnsi"/>
                <w:color w:val="002060"/>
              </w:rPr>
              <w:t>Se va indica valoarea investiției cuprinsă în devizul general de investiție;</w:t>
            </w:r>
          </w:p>
          <w:p w14:paraId="2E2A5EA2" w14:textId="4AB31363" w:rsidR="00F83370" w:rsidRPr="00F06FC5" w:rsidRDefault="00F83370" w:rsidP="00F83370">
            <w:pPr>
              <w:spacing w:before="60"/>
              <w:jc w:val="both"/>
              <w:rPr>
                <w:rFonts w:cstheme="minorHAnsi"/>
                <w:color w:val="002060"/>
              </w:rPr>
            </w:pPr>
            <w:r w:rsidRPr="00F06FC5">
              <w:rPr>
                <w:rFonts w:cstheme="minorHAnsi"/>
                <w:color w:val="002060"/>
              </w:rPr>
              <w:t xml:space="preserve">Se va indica numărul de paturi din unitatea de sănătate publică care fac obiectul intervenției în cadrul proiectului </w:t>
            </w:r>
          </w:p>
          <w:p w14:paraId="2A7D33BC" w14:textId="77777777" w:rsidR="00F83370" w:rsidRPr="00F06FC5" w:rsidRDefault="00F83370" w:rsidP="00F83370">
            <w:pPr>
              <w:spacing w:before="60"/>
              <w:jc w:val="both"/>
              <w:rPr>
                <w:rFonts w:cstheme="minorHAnsi"/>
                <w:color w:val="002060"/>
              </w:rPr>
            </w:pPr>
          </w:p>
          <w:p w14:paraId="203686B2" w14:textId="77777777" w:rsidR="00F83370" w:rsidRPr="00F06FC5" w:rsidRDefault="00F83370" w:rsidP="00F83370">
            <w:pPr>
              <w:spacing w:before="60"/>
              <w:jc w:val="both"/>
              <w:rPr>
                <w:rFonts w:cstheme="minorHAnsi"/>
                <w:color w:val="002060"/>
              </w:rPr>
            </w:pPr>
          </w:p>
          <w:p w14:paraId="66DA1482" w14:textId="77777777" w:rsidR="00F83370" w:rsidRPr="00F06FC5" w:rsidRDefault="00F83370" w:rsidP="00F83370">
            <w:pPr>
              <w:spacing w:before="60"/>
              <w:jc w:val="both"/>
              <w:rPr>
                <w:rFonts w:cstheme="minorHAnsi"/>
                <w:color w:val="002060"/>
              </w:rPr>
            </w:pPr>
          </w:p>
          <w:p w14:paraId="5751A1C2" w14:textId="77777777" w:rsidR="00F83370" w:rsidRPr="00F06FC5" w:rsidRDefault="00F83370" w:rsidP="00F83370">
            <w:pPr>
              <w:spacing w:before="60"/>
              <w:jc w:val="both"/>
              <w:rPr>
                <w:rFonts w:cstheme="minorHAnsi"/>
                <w:color w:val="002060"/>
              </w:rPr>
            </w:pPr>
          </w:p>
          <w:p w14:paraId="71B763D8" w14:textId="77777777" w:rsidR="00F83370" w:rsidRPr="00F06FC5" w:rsidRDefault="00F83370" w:rsidP="00F83370">
            <w:pPr>
              <w:spacing w:before="60"/>
              <w:jc w:val="both"/>
              <w:rPr>
                <w:rFonts w:cstheme="minorHAnsi"/>
                <w:color w:val="002060"/>
              </w:rPr>
            </w:pPr>
          </w:p>
          <w:p w14:paraId="237E438A" w14:textId="77777777" w:rsidR="00F83370" w:rsidRPr="00F06FC5" w:rsidRDefault="00F83370" w:rsidP="00F83370">
            <w:pPr>
              <w:spacing w:before="60"/>
              <w:jc w:val="both"/>
              <w:rPr>
                <w:rFonts w:cstheme="minorHAnsi"/>
                <w:color w:val="002060"/>
              </w:rPr>
            </w:pPr>
          </w:p>
          <w:p w14:paraId="3DF1D887" w14:textId="77777777" w:rsidR="00F83370" w:rsidRPr="00F06FC5" w:rsidRDefault="00F83370" w:rsidP="00F83370">
            <w:pPr>
              <w:spacing w:before="60"/>
              <w:jc w:val="both"/>
              <w:rPr>
                <w:rFonts w:cstheme="minorHAnsi"/>
                <w:color w:val="002060"/>
              </w:rPr>
            </w:pPr>
          </w:p>
          <w:p w14:paraId="020C9341" w14:textId="77777777" w:rsidR="00F83370" w:rsidRPr="00F06FC5" w:rsidRDefault="00F83370" w:rsidP="00F83370">
            <w:pPr>
              <w:spacing w:before="60"/>
              <w:jc w:val="both"/>
              <w:rPr>
                <w:rFonts w:cstheme="minorHAnsi"/>
                <w:color w:val="002060"/>
              </w:rPr>
            </w:pPr>
          </w:p>
          <w:p w14:paraId="3779E0C8" w14:textId="77777777" w:rsidR="00F83370" w:rsidRPr="00F06FC5" w:rsidRDefault="00F83370" w:rsidP="00F83370">
            <w:pPr>
              <w:spacing w:before="60"/>
              <w:jc w:val="both"/>
              <w:rPr>
                <w:rFonts w:cstheme="minorHAnsi"/>
                <w:color w:val="002060"/>
              </w:rPr>
            </w:pPr>
          </w:p>
          <w:p w14:paraId="59B12D07" w14:textId="77777777" w:rsidR="00F83370" w:rsidRPr="00F06FC5" w:rsidRDefault="00F83370" w:rsidP="00F83370">
            <w:pPr>
              <w:spacing w:before="60"/>
              <w:jc w:val="both"/>
              <w:rPr>
                <w:rFonts w:cstheme="minorHAnsi"/>
                <w:color w:val="002060"/>
              </w:rPr>
            </w:pPr>
          </w:p>
          <w:p w14:paraId="7D194440" w14:textId="77777777" w:rsidR="00F83370" w:rsidRPr="00F06FC5" w:rsidRDefault="00F83370" w:rsidP="00F83370">
            <w:pPr>
              <w:spacing w:before="60"/>
              <w:jc w:val="both"/>
              <w:rPr>
                <w:rFonts w:cstheme="minorHAnsi"/>
                <w:color w:val="002060"/>
              </w:rPr>
            </w:pPr>
          </w:p>
          <w:p w14:paraId="4D5C3BDE" w14:textId="77777777" w:rsidR="00F83370" w:rsidRPr="00F06FC5" w:rsidRDefault="00F83370" w:rsidP="00F83370">
            <w:pPr>
              <w:spacing w:before="60"/>
              <w:jc w:val="both"/>
              <w:rPr>
                <w:rFonts w:cstheme="minorHAnsi"/>
                <w:color w:val="002060"/>
              </w:rPr>
            </w:pPr>
          </w:p>
          <w:p w14:paraId="66718DC9" w14:textId="77777777" w:rsidR="00F83370" w:rsidRPr="00F06FC5" w:rsidRDefault="00F83370" w:rsidP="00F83370">
            <w:pPr>
              <w:spacing w:before="60"/>
              <w:jc w:val="both"/>
              <w:rPr>
                <w:rFonts w:cstheme="minorHAnsi"/>
                <w:color w:val="002060"/>
              </w:rPr>
            </w:pPr>
          </w:p>
          <w:p w14:paraId="2D594591" w14:textId="77777777" w:rsidR="00F83370" w:rsidRPr="00F06FC5" w:rsidRDefault="00F83370" w:rsidP="00F83370">
            <w:pPr>
              <w:spacing w:before="60"/>
              <w:jc w:val="both"/>
              <w:rPr>
                <w:rFonts w:cstheme="minorHAnsi"/>
                <w:color w:val="002060"/>
              </w:rPr>
            </w:pPr>
          </w:p>
          <w:p w14:paraId="54CE9494" w14:textId="77777777" w:rsidR="00F83370" w:rsidRPr="00F06FC5" w:rsidRDefault="00F83370" w:rsidP="00F83370">
            <w:pPr>
              <w:spacing w:before="60"/>
              <w:jc w:val="both"/>
              <w:rPr>
                <w:rFonts w:cstheme="minorHAnsi"/>
                <w:color w:val="002060"/>
              </w:rPr>
            </w:pPr>
          </w:p>
          <w:p w14:paraId="1426E7DB" w14:textId="77777777" w:rsidR="00F83370" w:rsidRPr="00F06FC5" w:rsidRDefault="00F83370" w:rsidP="00F83370">
            <w:pPr>
              <w:spacing w:before="60"/>
              <w:jc w:val="both"/>
              <w:rPr>
                <w:rFonts w:cstheme="minorHAnsi"/>
                <w:color w:val="002060"/>
              </w:rPr>
            </w:pPr>
          </w:p>
          <w:p w14:paraId="33997A3A" w14:textId="77777777" w:rsidR="00F83370" w:rsidRPr="00F06FC5" w:rsidRDefault="00F83370" w:rsidP="00F83370">
            <w:pPr>
              <w:spacing w:before="60"/>
              <w:jc w:val="both"/>
              <w:rPr>
                <w:rFonts w:cstheme="minorHAnsi"/>
                <w:color w:val="002060"/>
              </w:rPr>
            </w:pPr>
          </w:p>
          <w:p w14:paraId="71B23360" w14:textId="55E98A27" w:rsidR="00F83370" w:rsidRPr="00F06FC5" w:rsidRDefault="00F83370" w:rsidP="00F83370">
            <w:pPr>
              <w:spacing w:before="60"/>
              <w:jc w:val="both"/>
              <w:rPr>
                <w:rFonts w:cstheme="minorHAnsi"/>
                <w:color w:val="002060"/>
              </w:rPr>
            </w:pPr>
          </w:p>
        </w:tc>
        <w:tc>
          <w:tcPr>
            <w:tcW w:w="1530" w:type="dxa"/>
          </w:tcPr>
          <w:p w14:paraId="5E4562EF" w14:textId="549DE6E3" w:rsidR="00F83370" w:rsidRPr="00F06FC5" w:rsidRDefault="00D72C75" w:rsidP="00F83370">
            <w:pPr>
              <w:spacing w:before="60"/>
              <w:jc w:val="both"/>
              <w:rPr>
                <w:rFonts w:cstheme="minorHAnsi"/>
                <w:color w:val="002060"/>
              </w:rPr>
            </w:pPr>
            <w:r>
              <w:rPr>
                <w:rFonts w:cstheme="minorHAnsi"/>
                <w:color w:val="002060"/>
              </w:rPr>
              <w:t>3</w:t>
            </w:r>
          </w:p>
        </w:tc>
        <w:tc>
          <w:tcPr>
            <w:tcW w:w="1710" w:type="dxa"/>
          </w:tcPr>
          <w:p w14:paraId="5C69D446" w14:textId="0563BC8F" w:rsidR="00F83370" w:rsidRPr="00F06FC5" w:rsidRDefault="00F83370" w:rsidP="00F83370">
            <w:pPr>
              <w:spacing w:before="60"/>
              <w:jc w:val="both"/>
              <w:rPr>
                <w:rFonts w:cstheme="minorHAnsi"/>
                <w:color w:val="002060"/>
              </w:rPr>
            </w:pPr>
          </w:p>
        </w:tc>
      </w:tr>
      <w:tr w:rsidR="00F83370" w:rsidRPr="00F06FC5" w14:paraId="4B2DF483" w14:textId="77777777" w:rsidTr="00FB084D">
        <w:tc>
          <w:tcPr>
            <w:tcW w:w="13855" w:type="dxa"/>
            <w:gridSpan w:val="2"/>
            <w:shd w:val="clear" w:color="auto" w:fill="FBE4D5" w:themeFill="accent2" w:themeFillTint="33"/>
          </w:tcPr>
          <w:p w14:paraId="4ACB9C72" w14:textId="35B573A7" w:rsidR="00F83370" w:rsidRPr="00F06FC5" w:rsidRDefault="00F83370" w:rsidP="00F83370">
            <w:pPr>
              <w:spacing w:before="60"/>
              <w:jc w:val="both"/>
              <w:rPr>
                <w:rFonts w:cstheme="minorHAnsi"/>
                <w:b/>
                <w:bCs/>
                <w:color w:val="002060"/>
              </w:rPr>
            </w:pPr>
            <w:r w:rsidRPr="00F06FC5">
              <w:rPr>
                <w:rFonts w:cstheme="minorHAnsi"/>
                <w:b/>
                <w:bCs/>
                <w:color w:val="002060"/>
              </w:rPr>
              <w:t xml:space="preserve">5. </w:t>
            </w:r>
            <w:bookmarkStart w:id="26" w:name="_Hlk123129134"/>
            <w:r w:rsidRPr="00F06FC5">
              <w:rPr>
                <w:rFonts w:cstheme="minorHAnsi"/>
                <w:b/>
                <w:bCs/>
                <w:color w:val="002060"/>
              </w:rPr>
              <w:t>Inovare</w:t>
            </w:r>
            <w:bookmarkEnd w:id="26"/>
            <w:r w:rsidRPr="00F06FC5">
              <w:rPr>
                <w:rFonts w:cstheme="minorHAnsi"/>
                <w:b/>
                <w:bCs/>
                <w:color w:val="002060"/>
              </w:rPr>
              <w:t>a</w:t>
            </w:r>
            <w:bookmarkStart w:id="27" w:name="_Hlk128396122"/>
            <w:r w:rsidRPr="00F06FC5">
              <w:rPr>
                <w:rFonts w:cstheme="minorHAnsi"/>
                <w:b/>
                <w:bCs/>
                <w:color w:val="002060"/>
              </w:rPr>
              <w:t xml:space="preserve"> și calitatea proiectului propus</w:t>
            </w:r>
            <w:bookmarkEnd w:id="27"/>
          </w:p>
        </w:tc>
        <w:tc>
          <w:tcPr>
            <w:tcW w:w="3960" w:type="dxa"/>
            <w:shd w:val="clear" w:color="auto" w:fill="FBE4D5" w:themeFill="accent2" w:themeFillTint="33"/>
          </w:tcPr>
          <w:p w14:paraId="003DAB4B" w14:textId="49164100" w:rsidR="00F83370" w:rsidRPr="00F06FC5" w:rsidRDefault="00F83370" w:rsidP="00F83370">
            <w:pPr>
              <w:spacing w:before="60"/>
              <w:jc w:val="both"/>
              <w:rPr>
                <w:rFonts w:cstheme="minorHAnsi"/>
                <w:color w:val="002060"/>
              </w:rPr>
            </w:pPr>
          </w:p>
        </w:tc>
        <w:tc>
          <w:tcPr>
            <w:tcW w:w="1530" w:type="dxa"/>
            <w:shd w:val="clear" w:color="auto" w:fill="FBE4D5" w:themeFill="accent2" w:themeFillTint="33"/>
          </w:tcPr>
          <w:p w14:paraId="0233B808" w14:textId="48AF7D03" w:rsidR="00F83370" w:rsidRPr="00F06FC5" w:rsidRDefault="00813709" w:rsidP="00F83370">
            <w:pPr>
              <w:spacing w:before="60"/>
              <w:jc w:val="both"/>
              <w:rPr>
                <w:rFonts w:cstheme="minorHAnsi"/>
                <w:color w:val="002060"/>
              </w:rPr>
            </w:pPr>
            <w:r>
              <w:rPr>
                <w:rFonts w:cstheme="minorHAnsi"/>
                <w:color w:val="002060"/>
              </w:rPr>
              <w:t>12</w:t>
            </w:r>
          </w:p>
        </w:tc>
        <w:tc>
          <w:tcPr>
            <w:tcW w:w="1710" w:type="dxa"/>
            <w:shd w:val="clear" w:color="auto" w:fill="FBE4D5" w:themeFill="accent2" w:themeFillTint="33"/>
          </w:tcPr>
          <w:p w14:paraId="58E1029C" w14:textId="0F5BC12C" w:rsidR="00F83370" w:rsidRPr="00F06FC5" w:rsidRDefault="006F49EE" w:rsidP="00F83370">
            <w:pPr>
              <w:spacing w:before="60"/>
              <w:jc w:val="both"/>
              <w:rPr>
                <w:rFonts w:cstheme="minorHAnsi"/>
                <w:color w:val="002060"/>
              </w:rPr>
            </w:pPr>
            <w:r>
              <w:rPr>
                <w:rFonts w:cstheme="minorHAnsi"/>
                <w:color w:val="002060"/>
              </w:rPr>
              <w:t>7</w:t>
            </w:r>
          </w:p>
        </w:tc>
      </w:tr>
      <w:tr w:rsidR="00F83370" w:rsidRPr="00F06FC5" w14:paraId="2B3EAB83" w14:textId="77777777" w:rsidTr="002F4A72">
        <w:tc>
          <w:tcPr>
            <w:tcW w:w="4225" w:type="dxa"/>
            <w:shd w:val="clear" w:color="auto" w:fill="auto"/>
          </w:tcPr>
          <w:p w14:paraId="04BCAF39" w14:textId="16BD88A9" w:rsidR="00F83370" w:rsidRPr="00F06FC5" w:rsidRDefault="00F83370" w:rsidP="00F83370">
            <w:pPr>
              <w:spacing w:before="60"/>
              <w:jc w:val="both"/>
              <w:rPr>
                <w:rFonts w:cstheme="minorHAnsi"/>
                <w:color w:val="002060"/>
              </w:rPr>
            </w:pPr>
            <w:r w:rsidRPr="00F06FC5">
              <w:rPr>
                <w:rFonts w:cstheme="minorHAnsi"/>
                <w:color w:val="002060"/>
              </w:rPr>
              <w:t xml:space="preserve">5.1. </w:t>
            </w:r>
            <w:bookmarkStart w:id="28" w:name="_Hlk124262283"/>
            <w:r w:rsidRPr="00F06FC5">
              <w:rPr>
                <w:rFonts w:cstheme="minorHAnsi"/>
                <w:color w:val="002060"/>
              </w:rPr>
              <w:t>Inovarea &amp; calitatea proiectului propus</w:t>
            </w:r>
            <w:bookmarkEnd w:id="28"/>
          </w:p>
        </w:tc>
        <w:tc>
          <w:tcPr>
            <w:tcW w:w="9630" w:type="dxa"/>
            <w:shd w:val="clear" w:color="auto" w:fill="auto"/>
          </w:tcPr>
          <w:p w14:paraId="7BFFDCF7" w14:textId="6D39BA2C" w:rsidR="00F83370" w:rsidRPr="00F06FC5" w:rsidRDefault="00F83370" w:rsidP="002F4A72">
            <w:pPr>
              <w:pStyle w:val="ListParagraph"/>
              <w:numPr>
                <w:ilvl w:val="0"/>
                <w:numId w:val="51"/>
              </w:numPr>
              <w:spacing w:before="60"/>
              <w:jc w:val="both"/>
              <w:rPr>
                <w:rFonts w:cstheme="minorHAnsi"/>
                <w:color w:val="002060"/>
              </w:rPr>
            </w:pPr>
            <w:r w:rsidRPr="00F06FC5">
              <w:rPr>
                <w:rFonts w:cstheme="minorHAnsi"/>
                <w:color w:val="002060"/>
              </w:rPr>
              <w:t xml:space="preserve">proiectul descrie concret </w:t>
            </w:r>
            <w:bookmarkStart w:id="29" w:name="_Hlk128484086"/>
            <w:r w:rsidRPr="00F06FC5">
              <w:rPr>
                <w:rFonts w:cstheme="minorHAnsi"/>
                <w:color w:val="002060"/>
              </w:rPr>
              <w:t>modul în care infrastructura nouă/ modernizată/ noua configurare a spațiului</w:t>
            </w:r>
            <w:r w:rsidR="001D1B54" w:rsidRPr="00F06FC5">
              <w:rPr>
                <w:rFonts w:cstheme="minorHAnsi"/>
                <w:color w:val="002060"/>
              </w:rPr>
              <w:t xml:space="preserve">/ noile echipamente achiziționate sunt </w:t>
            </w:r>
            <w:r w:rsidRPr="00F06FC5">
              <w:rPr>
                <w:rFonts w:cstheme="minorHAnsi"/>
                <w:color w:val="002060"/>
              </w:rPr>
              <w:t>inclus</w:t>
            </w:r>
            <w:r w:rsidR="001D1B54" w:rsidRPr="00F06FC5">
              <w:rPr>
                <w:rFonts w:cstheme="minorHAnsi"/>
                <w:color w:val="002060"/>
              </w:rPr>
              <w:t>e</w:t>
            </w:r>
            <w:r w:rsidRPr="00F06FC5">
              <w:rPr>
                <w:rFonts w:cstheme="minorHAnsi"/>
                <w:color w:val="002060"/>
              </w:rPr>
              <w:t xml:space="preserve"> în practica medicală /asigură creșterea accesului populației la servicii medicale</w:t>
            </w:r>
            <w:bookmarkStart w:id="30" w:name="_Hlk124262304"/>
            <w:bookmarkEnd w:id="29"/>
            <w:r w:rsidR="002F4A72" w:rsidRPr="00F06FC5">
              <w:rPr>
                <w:rFonts w:cstheme="minorHAnsi"/>
                <w:color w:val="002060"/>
              </w:rPr>
              <w:t xml:space="preserve"> -</w:t>
            </w:r>
            <w:r w:rsidR="008707AF">
              <w:rPr>
                <w:rFonts w:cstheme="minorHAnsi"/>
                <w:color w:val="002060"/>
              </w:rPr>
              <w:t xml:space="preserve"> </w:t>
            </w:r>
            <w:r w:rsidR="00B64D53">
              <w:rPr>
                <w:rFonts w:cstheme="minorHAnsi"/>
                <w:color w:val="002060"/>
              </w:rPr>
              <w:t>3</w:t>
            </w:r>
            <w:r w:rsidRPr="00F06FC5">
              <w:rPr>
                <w:rFonts w:cstheme="minorHAnsi"/>
                <w:color w:val="002060"/>
              </w:rPr>
              <w:t xml:space="preserve"> punct</w:t>
            </w:r>
            <w:r w:rsidR="00B64D53">
              <w:rPr>
                <w:rFonts w:cstheme="minorHAnsi"/>
                <w:color w:val="002060"/>
              </w:rPr>
              <w:t>e</w:t>
            </w:r>
            <w:r w:rsidRPr="00F06FC5">
              <w:rPr>
                <w:rFonts w:cstheme="minorHAnsi"/>
                <w:color w:val="002060"/>
              </w:rPr>
              <w:t>;</w:t>
            </w:r>
          </w:p>
          <w:p w14:paraId="559AC618" w14:textId="5AA81714" w:rsidR="00F83370" w:rsidRPr="00F06FC5" w:rsidRDefault="00F83370" w:rsidP="002F4A72">
            <w:pPr>
              <w:pStyle w:val="ListParagraph"/>
              <w:numPr>
                <w:ilvl w:val="0"/>
                <w:numId w:val="51"/>
              </w:numPr>
              <w:spacing w:before="60"/>
              <w:jc w:val="both"/>
              <w:rPr>
                <w:rFonts w:cstheme="minorHAnsi"/>
                <w:color w:val="002060"/>
              </w:rPr>
            </w:pPr>
            <w:r w:rsidRPr="00F06FC5">
              <w:rPr>
                <w:rFonts w:cstheme="minorHAnsi"/>
                <w:color w:val="002060"/>
              </w:rPr>
              <w:t>b) proiectul descrie vag/nu descrie modul în care infrastructura nouă/ modernizată/ noua configurare a spațiului</w:t>
            </w:r>
            <w:r w:rsidR="001D1B54" w:rsidRPr="00F06FC5">
              <w:rPr>
                <w:rFonts w:cstheme="minorHAnsi"/>
                <w:color w:val="002060"/>
              </w:rPr>
              <w:t xml:space="preserve">/ noile echipamente achiziționate sunt </w:t>
            </w:r>
            <w:r w:rsidRPr="00F06FC5">
              <w:rPr>
                <w:rFonts w:cstheme="minorHAnsi"/>
                <w:color w:val="002060"/>
              </w:rPr>
              <w:t>inclus</w:t>
            </w:r>
            <w:r w:rsidR="001D1B54" w:rsidRPr="00F06FC5">
              <w:rPr>
                <w:rFonts w:cstheme="minorHAnsi"/>
                <w:color w:val="002060"/>
              </w:rPr>
              <w:t>e</w:t>
            </w:r>
            <w:r w:rsidRPr="00F06FC5">
              <w:rPr>
                <w:rFonts w:cstheme="minorHAnsi"/>
                <w:color w:val="002060"/>
              </w:rPr>
              <w:t xml:space="preserve"> în practica medicală/ asigură creșterea accesului populației la servicii medicale) – 0 puncte;</w:t>
            </w:r>
            <w:bookmarkEnd w:id="30"/>
          </w:p>
        </w:tc>
        <w:tc>
          <w:tcPr>
            <w:tcW w:w="3960" w:type="dxa"/>
            <w:shd w:val="clear" w:color="auto" w:fill="auto"/>
          </w:tcPr>
          <w:p w14:paraId="2DAE5CE3" w14:textId="46BF2266" w:rsidR="00F83370" w:rsidRPr="00F06FC5" w:rsidRDefault="00F83370" w:rsidP="00F83370">
            <w:pPr>
              <w:spacing w:before="60"/>
              <w:jc w:val="both"/>
              <w:rPr>
                <w:rFonts w:cstheme="minorHAnsi"/>
                <w:color w:val="002060"/>
              </w:rPr>
            </w:pPr>
            <w:r w:rsidRPr="00F06FC5">
              <w:rPr>
                <w:rFonts w:cstheme="minorHAnsi"/>
                <w:color w:val="002060"/>
              </w:rPr>
              <w:t>Modele de bune practici/ standarde care vizează sprijinul acordat pacienților/aparținătorilor (ex: navigator medical/ alte tipuri de măsuri similare)</w:t>
            </w:r>
          </w:p>
        </w:tc>
        <w:tc>
          <w:tcPr>
            <w:tcW w:w="1530" w:type="dxa"/>
          </w:tcPr>
          <w:p w14:paraId="2FCB3245" w14:textId="5C8B0CE8" w:rsidR="00F83370" w:rsidRPr="00F06FC5" w:rsidRDefault="00813709" w:rsidP="00F83370">
            <w:pPr>
              <w:spacing w:before="60"/>
              <w:jc w:val="both"/>
              <w:rPr>
                <w:rFonts w:cstheme="minorHAnsi"/>
                <w:color w:val="002060"/>
              </w:rPr>
            </w:pPr>
            <w:r>
              <w:rPr>
                <w:rFonts w:cstheme="minorHAnsi"/>
                <w:color w:val="002060"/>
              </w:rPr>
              <w:t>3</w:t>
            </w:r>
          </w:p>
        </w:tc>
        <w:tc>
          <w:tcPr>
            <w:tcW w:w="1710" w:type="dxa"/>
          </w:tcPr>
          <w:p w14:paraId="152E45F6" w14:textId="1527B804" w:rsidR="00F83370" w:rsidRPr="00F06FC5" w:rsidRDefault="00F83370" w:rsidP="00F83370">
            <w:pPr>
              <w:spacing w:before="60"/>
              <w:jc w:val="both"/>
              <w:rPr>
                <w:rFonts w:cstheme="minorHAnsi"/>
                <w:color w:val="002060"/>
              </w:rPr>
            </w:pPr>
          </w:p>
        </w:tc>
      </w:tr>
      <w:tr w:rsidR="00F83370" w:rsidRPr="00F06FC5" w14:paraId="0027DB34" w14:textId="77777777" w:rsidTr="00BC4B37">
        <w:trPr>
          <w:trHeight w:val="1952"/>
        </w:trPr>
        <w:tc>
          <w:tcPr>
            <w:tcW w:w="4225" w:type="dxa"/>
            <w:shd w:val="clear" w:color="auto" w:fill="auto"/>
          </w:tcPr>
          <w:p w14:paraId="717F8F9F" w14:textId="1B9898B3" w:rsidR="00F83370" w:rsidRPr="00F06FC5" w:rsidRDefault="00F83370" w:rsidP="00F83370">
            <w:pPr>
              <w:spacing w:before="60"/>
              <w:jc w:val="both"/>
              <w:rPr>
                <w:rFonts w:cstheme="minorHAnsi"/>
                <w:color w:val="002060"/>
              </w:rPr>
            </w:pPr>
            <w:r w:rsidRPr="00F06FC5">
              <w:rPr>
                <w:rFonts w:cstheme="minorHAnsi"/>
                <w:color w:val="002060"/>
              </w:rPr>
              <w:lastRenderedPageBreak/>
              <w:t xml:space="preserve">5.2 </w:t>
            </w:r>
            <w:bookmarkStart w:id="31" w:name="_Hlk124262355"/>
            <w:r w:rsidRPr="00F06FC5">
              <w:rPr>
                <w:rFonts w:cstheme="minorHAnsi"/>
                <w:color w:val="002060"/>
              </w:rPr>
              <w:t>Inovare</w:t>
            </w:r>
            <w:bookmarkEnd w:id="31"/>
            <w:r w:rsidRPr="00F06FC5">
              <w:rPr>
                <w:rFonts w:cstheme="minorHAnsi"/>
                <w:color w:val="002060"/>
              </w:rPr>
              <w:t xml:space="preserve"> </w:t>
            </w:r>
            <w:bookmarkStart w:id="32" w:name="_Hlk124262367"/>
            <w:r w:rsidRPr="00F06FC5">
              <w:rPr>
                <w:rFonts w:cstheme="minorHAnsi"/>
                <w:color w:val="002060"/>
              </w:rPr>
              <w:t>din punctul de vedere al stării de bine pentru pacienți/ aparținători</w:t>
            </w:r>
            <w:bookmarkEnd w:id="32"/>
          </w:p>
        </w:tc>
        <w:tc>
          <w:tcPr>
            <w:tcW w:w="9630" w:type="dxa"/>
            <w:shd w:val="clear" w:color="auto" w:fill="auto"/>
          </w:tcPr>
          <w:p w14:paraId="40A191C3" w14:textId="3943A734" w:rsidR="00F83370" w:rsidRPr="00F06FC5" w:rsidRDefault="00F83370" w:rsidP="002F4A72">
            <w:pPr>
              <w:pStyle w:val="ListParagraph"/>
              <w:numPr>
                <w:ilvl w:val="0"/>
                <w:numId w:val="53"/>
              </w:numPr>
              <w:spacing w:before="60"/>
              <w:jc w:val="both"/>
              <w:rPr>
                <w:rFonts w:cstheme="minorHAnsi"/>
                <w:color w:val="002060"/>
              </w:rPr>
            </w:pPr>
            <w:r w:rsidRPr="00F06FC5">
              <w:rPr>
                <w:rFonts w:cstheme="minorHAnsi"/>
                <w:color w:val="002060"/>
              </w:rPr>
              <w:t xml:space="preserve">solicitantul prezintă în mod clar </w:t>
            </w:r>
            <w:bookmarkStart w:id="33" w:name="_Hlk124262408"/>
            <w:r w:rsidRPr="00F06FC5">
              <w:rPr>
                <w:rFonts w:cstheme="minorHAnsi"/>
                <w:color w:val="002060"/>
              </w:rPr>
              <w:t xml:space="preserve">modul în care spațiile care vor fi utilizate de pacienți și/sau aparținători (ex. saloane/ holuri/ săli de așteptare, etc.)  vor asigura elemente care promovează starea de bine </w:t>
            </w:r>
            <w:bookmarkEnd w:id="33"/>
            <w:r w:rsidRPr="00F06FC5">
              <w:rPr>
                <w:rFonts w:cstheme="minorHAnsi"/>
                <w:color w:val="002060"/>
              </w:rPr>
              <w:t xml:space="preserve">- </w:t>
            </w:r>
            <w:r w:rsidR="008707AF">
              <w:rPr>
                <w:rFonts w:cstheme="minorHAnsi"/>
                <w:color w:val="002060"/>
              </w:rPr>
              <w:t>3</w:t>
            </w:r>
            <w:r w:rsidRPr="00F06FC5">
              <w:rPr>
                <w:rFonts w:cstheme="minorHAnsi"/>
                <w:color w:val="002060"/>
              </w:rPr>
              <w:t xml:space="preserve"> puncte;</w:t>
            </w:r>
          </w:p>
          <w:p w14:paraId="45B5AB2A" w14:textId="2679D642" w:rsidR="00F83370" w:rsidRPr="00F06FC5" w:rsidRDefault="00F83370" w:rsidP="002F4A72">
            <w:pPr>
              <w:pStyle w:val="ListParagraph"/>
              <w:numPr>
                <w:ilvl w:val="0"/>
                <w:numId w:val="53"/>
              </w:numPr>
              <w:spacing w:before="60"/>
              <w:jc w:val="both"/>
              <w:rPr>
                <w:rFonts w:cstheme="minorHAnsi"/>
                <w:color w:val="002060"/>
              </w:rPr>
            </w:pPr>
            <w:r w:rsidRPr="00F06FC5">
              <w:rPr>
                <w:rFonts w:cstheme="minorHAnsi"/>
                <w:color w:val="002060"/>
              </w:rPr>
              <w:t>solicitantul prezintă în mod vag/NU prezintă modul în care spațiile care vor fi utilizate de pacienți și/sau aparținători (saloane/ holuri/ săli de așteptare, etc.)  vor asigura elemente care promovează starea de bine - 0 puncte;</w:t>
            </w:r>
          </w:p>
        </w:tc>
        <w:tc>
          <w:tcPr>
            <w:tcW w:w="3960" w:type="dxa"/>
            <w:shd w:val="clear" w:color="auto" w:fill="auto"/>
          </w:tcPr>
          <w:p w14:paraId="65745361" w14:textId="2BEA05C9" w:rsidR="00F83370" w:rsidRPr="00F06FC5" w:rsidRDefault="00F83370" w:rsidP="00F83370">
            <w:pPr>
              <w:spacing w:before="60"/>
              <w:jc w:val="both"/>
              <w:rPr>
                <w:rFonts w:cstheme="minorHAnsi"/>
                <w:color w:val="002060"/>
              </w:rPr>
            </w:pPr>
            <w:r w:rsidRPr="00F06FC5">
              <w:rPr>
                <w:rFonts w:cstheme="minorHAnsi"/>
                <w:color w:val="002060"/>
              </w:rPr>
              <w:t>Descrierea modului în care spațiile (saloane/ holuri/ săli de așteptare, etc.)  care vor fi utilizate de pacienți și/sau aparținătorii vor asigura elemente care promovează starea de bine</w:t>
            </w:r>
          </w:p>
        </w:tc>
        <w:tc>
          <w:tcPr>
            <w:tcW w:w="1530" w:type="dxa"/>
          </w:tcPr>
          <w:p w14:paraId="3A925A94" w14:textId="6A171E47" w:rsidR="00F83370" w:rsidRPr="00F06FC5" w:rsidRDefault="008707AF" w:rsidP="00F83370">
            <w:pPr>
              <w:spacing w:before="60"/>
              <w:jc w:val="both"/>
              <w:rPr>
                <w:rFonts w:cstheme="minorHAnsi"/>
                <w:color w:val="002060"/>
              </w:rPr>
            </w:pPr>
            <w:r>
              <w:rPr>
                <w:rFonts w:cstheme="minorHAnsi"/>
                <w:color w:val="002060"/>
              </w:rPr>
              <w:t>3</w:t>
            </w:r>
          </w:p>
        </w:tc>
        <w:tc>
          <w:tcPr>
            <w:tcW w:w="1710" w:type="dxa"/>
          </w:tcPr>
          <w:p w14:paraId="3AAFAA5F" w14:textId="2154501E" w:rsidR="00F83370" w:rsidRPr="00F06FC5" w:rsidRDefault="00F83370" w:rsidP="00F83370">
            <w:pPr>
              <w:spacing w:before="60"/>
              <w:jc w:val="both"/>
              <w:rPr>
                <w:rFonts w:cstheme="minorHAnsi"/>
                <w:color w:val="002060"/>
              </w:rPr>
            </w:pPr>
          </w:p>
        </w:tc>
      </w:tr>
      <w:tr w:rsidR="00F83370" w:rsidRPr="00F06FC5" w14:paraId="33AD1CEB" w14:textId="77777777" w:rsidTr="002F4A72">
        <w:tc>
          <w:tcPr>
            <w:tcW w:w="4225" w:type="dxa"/>
            <w:shd w:val="clear" w:color="auto" w:fill="auto"/>
          </w:tcPr>
          <w:p w14:paraId="4F934103" w14:textId="162CD593" w:rsidR="00F83370" w:rsidRPr="00F06FC5" w:rsidRDefault="00F83370" w:rsidP="00F83370">
            <w:pPr>
              <w:spacing w:before="60"/>
              <w:jc w:val="both"/>
              <w:rPr>
                <w:rFonts w:cstheme="minorHAnsi"/>
                <w:color w:val="002060"/>
              </w:rPr>
            </w:pPr>
            <w:r w:rsidRPr="00F06FC5">
              <w:rPr>
                <w:rFonts w:cstheme="minorHAnsi"/>
                <w:color w:val="002060"/>
              </w:rPr>
              <w:t xml:space="preserve">5.3 </w:t>
            </w:r>
            <w:bookmarkStart w:id="34" w:name="_Hlk124262381"/>
            <w:r w:rsidRPr="00F06FC5">
              <w:rPr>
                <w:rFonts w:cstheme="minorHAnsi"/>
                <w:color w:val="002060"/>
              </w:rPr>
              <w:t>Inovare din punctul de vedere al stării de bine pentru personalul structurii</w:t>
            </w:r>
            <w:bookmarkEnd w:id="34"/>
          </w:p>
        </w:tc>
        <w:tc>
          <w:tcPr>
            <w:tcW w:w="9630" w:type="dxa"/>
            <w:shd w:val="clear" w:color="auto" w:fill="auto"/>
          </w:tcPr>
          <w:p w14:paraId="099A400B" w14:textId="1CA9B389" w:rsidR="00F83370" w:rsidRPr="00F06FC5" w:rsidRDefault="00F83370" w:rsidP="002F4A72">
            <w:pPr>
              <w:pStyle w:val="ListParagraph"/>
              <w:numPr>
                <w:ilvl w:val="0"/>
                <w:numId w:val="55"/>
              </w:numPr>
              <w:spacing w:before="60"/>
              <w:jc w:val="both"/>
              <w:rPr>
                <w:rFonts w:cstheme="minorHAnsi"/>
                <w:color w:val="002060"/>
              </w:rPr>
            </w:pPr>
            <w:r w:rsidRPr="00F06FC5">
              <w:rPr>
                <w:rFonts w:cstheme="minorHAnsi"/>
                <w:color w:val="002060"/>
              </w:rPr>
              <w:t xml:space="preserve">solicitantul prezintă în mod </w:t>
            </w:r>
            <w:bookmarkStart w:id="35" w:name="_Hlk124262434"/>
            <w:r w:rsidRPr="00F06FC5">
              <w:rPr>
                <w:rFonts w:cstheme="minorHAnsi"/>
                <w:color w:val="002060"/>
              </w:rPr>
              <w:t>clar modul în care spațiile care vor fi utilizate de personalul din cadrul unității/structurii vor asigura elemente care promovează starea de bine</w:t>
            </w:r>
            <w:bookmarkEnd w:id="35"/>
            <w:r w:rsidRPr="00F06FC5">
              <w:rPr>
                <w:rFonts w:cstheme="minorHAnsi"/>
                <w:color w:val="002060"/>
              </w:rPr>
              <w:t xml:space="preserve"> – </w:t>
            </w:r>
            <w:r w:rsidR="008707AF">
              <w:rPr>
                <w:rFonts w:cstheme="minorHAnsi"/>
                <w:color w:val="002060"/>
              </w:rPr>
              <w:t>1</w:t>
            </w:r>
            <w:r w:rsidRPr="00F06FC5">
              <w:rPr>
                <w:rFonts w:cstheme="minorHAnsi"/>
                <w:color w:val="002060"/>
              </w:rPr>
              <w:t xml:space="preserve"> punct;</w:t>
            </w:r>
          </w:p>
          <w:p w14:paraId="5F320174" w14:textId="3373537C" w:rsidR="00F83370" w:rsidRPr="00F06FC5" w:rsidRDefault="00F83370" w:rsidP="002F4A72">
            <w:pPr>
              <w:pStyle w:val="ListParagraph"/>
              <w:numPr>
                <w:ilvl w:val="0"/>
                <w:numId w:val="55"/>
              </w:numPr>
              <w:spacing w:before="60"/>
              <w:jc w:val="both"/>
              <w:rPr>
                <w:rFonts w:cstheme="minorHAnsi"/>
                <w:color w:val="002060"/>
              </w:rPr>
            </w:pPr>
            <w:r w:rsidRPr="00F06FC5">
              <w:rPr>
                <w:rFonts w:cstheme="minorHAnsi"/>
                <w:color w:val="002060"/>
              </w:rPr>
              <w:t>solicitantul NU prezintă în mod clar modul în care spațiile care vor fi utilizate de personalul din cadrul unității/structurii vor asigura elemente care promovează starea de bine - 0 puncte;</w:t>
            </w:r>
          </w:p>
        </w:tc>
        <w:tc>
          <w:tcPr>
            <w:tcW w:w="3960" w:type="dxa"/>
            <w:shd w:val="clear" w:color="auto" w:fill="auto"/>
          </w:tcPr>
          <w:p w14:paraId="0D79C372" w14:textId="77777777" w:rsidR="00F83370" w:rsidRDefault="00F83370" w:rsidP="00F83370">
            <w:pPr>
              <w:spacing w:before="60"/>
              <w:jc w:val="both"/>
              <w:rPr>
                <w:rFonts w:cstheme="minorHAnsi"/>
                <w:color w:val="002060"/>
              </w:rPr>
            </w:pPr>
            <w:r w:rsidRPr="00F06FC5">
              <w:rPr>
                <w:rFonts w:cstheme="minorHAnsi"/>
                <w:color w:val="002060"/>
              </w:rPr>
              <w:t>Descrierea modului în care spațiile care vor fi utilizate de personalul din cadrul unității/structurii vor asigura elemente care promovează starea de bine</w:t>
            </w:r>
          </w:p>
          <w:p w14:paraId="1C6EB887" w14:textId="0FA8860B" w:rsidR="00BC4B37" w:rsidRPr="00F06FC5" w:rsidRDefault="00BC4B37" w:rsidP="00F83370">
            <w:pPr>
              <w:spacing w:before="60"/>
              <w:jc w:val="both"/>
              <w:rPr>
                <w:rFonts w:cstheme="minorHAnsi"/>
                <w:color w:val="002060"/>
              </w:rPr>
            </w:pPr>
          </w:p>
        </w:tc>
        <w:tc>
          <w:tcPr>
            <w:tcW w:w="1530" w:type="dxa"/>
          </w:tcPr>
          <w:p w14:paraId="562324EF" w14:textId="345ECC46" w:rsidR="00F83370" w:rsidRPr="00F06FC5" w:rsidRDefault="008707AF" w:rsidP="00F83370">
            <w:pPr>
              <w:spacing w:before="60"/>
              <w:jc w:val="both"/>
              <w:rPr>
                <w:rFonts w:cstheme="minorHAnsi"/>
                <w:color w:val="002060"/>
              </w:rPr>
            </w:pPr>
            <w:r>
              <w:rPr>
                <w:rFonts w:cstheme="minorHAnsi"/>
                <w:color w:val="002060"/>
              </w:rPr>
              <w:t>1</w:t>
            </w:r>
          </w:p>
        </w:tc>
        <w:tc>
          <w:tcPr>
            <w:tcW w:w="1710" w:type="dxa"/>
          </w:tcPr>
          <w:p w14:paraId="5EA9D068" w14:textId="1BA9A4C7" w:rsidR="00F83370" w:rsidRPr="00F06FC5" w:rsidRDefault="00F83370" w:rsidP="00F83370">
            <w:pPr>
              <w:spacing w:before="60"/>
              <w:jc w:val="both"/>
              <w:rPr>
                <w:rFonts w:cstheme="minorHAnsi"/>
                <w:color w:val="002060"/>
              </w:rPr>
            </w:pPr>
          </w:p>
        </w:tc>
      </w:tr>
      <w:tr w:rsidR="0088086D" w:rsidRPr="00F06FC5" w14:paraId="5E1BAD2E" w14:textId="77777777" w:rsidTr="005C0477">
        <w:tc>
          <w:tcPr>
            <w:tcW w:w="4225" w:type="dxa"/>
            <w:shd w:val="clear" w:color="auto" w:fill="auto"/>
          </w:tcPr>
          <w:p w14:paraId="7EA6F703" w14:textId="7BCBEB37" w:rsidR="0088086D" w:rsidRPr="00F06FC5" w:rsidRDefault="0088086D" w:rsidP="0088086D">
            <w:pPr>
              <w:spacing w:before="60"/>
              <w:jc w:val="both"/>
              <w:rPr>
                <w:rFonts w:cstheme="minorHAnsi"/>
                <w:color w:val="002060"/>
              </w:rPr>
            </w:pPr>
            <w:r w:rsidRPr="00F06FC5">
              <w:rPr>
                <w:rFonts w:cstheme="minorHAnsi"/>
                <w:color w:val="002060"/>
              </w:rPr>
              <w:t xml:space="preserve">5.4. </w:t>
            </w:r>
            <w:r w:rsidRPr="00F06FC5">
              <w:rPr>
                <w:rFonts w:eastAsia="Times New Roman" w:cstheme="minorHAnsi"/>
                <w:color w:val="002060"/>
                <w:lang w:eastAsia="ro-RO"/>
              </w:rPr>
              <w:t>Digitalizare- sistem IT interoperabilitate ( HL7 sau similar)</w:t>
            </w:r>
          </w:p>
        </w:tc>
        <w:tc>
          <w:tcPr>
            <w:tcW w:w="9630" w:type="dxa"/>
            <w:shd w:val="clear" w:color="auto" w:fill="auto"/>
            <w:vAlign w:val="center"/>
          </w:tcPr>
          <w:p w14:paraId="2DD89FF8" w14:textId="77777777" w:rsidR="0088086D" w:rsidRPr="002136FB" w:rsidRDefault="0088086D" w:rsidP="0088086D">
            <w:pPr>
              <w:spacing w:before="60"/>
              <w:jc w:val="both"/>
              <w:rPr>
                <w:rFonts w:eastAsia="Times New Roman" w:cstheme="minorHAnsi"/>
                <w:b/>
                <w:bCs/>
                <w:color w:val="002060"/>
                <w:lang w:eastAsia="ro-RO"/>
              </w:rPr>
            </w:pPr>
            <w:r w:rsidRPr="002136FB">
              <w:rPr>
                <w:rFonts w:cstheme="minorHAnsi"/>
                <w:b/>
                <w:bCs/>
                <w:color w:val="002060"/>
              </w:rPr>
              <w:t xml:space="preserve">Se verifică în documentația </w:t>
            </w:r>
            <w:proofErr w:type="spellStart"/>
            <w:r w:rsidRPr="002136FB">
              <w:rPr>
                <w:rFonts w:cstheme="minorHAnsi"/>
                <w:b/>
                <w:bCs/>
                <w:color w:val="002060"/>
              </w:rPr>
              <w:t>tehnico</w:t>
            </w:r>
            <w:proofErr w:type="spellEnd"/>
            <w:r w:rsidRPr="002136FB">
              <w:rPr>
                <w:rFonts w:cstheme="minorHAnsi"/>
                <w:b/>
                <w:bCs/>
                <w:color w:val="002060"/>
              </w:rPr>
              <w:t>-economică existența unui</w:t>
            </w:r>
            <w:r w:rsidRPr="002136FB">
              <w:rPr>
                <w:rFonts w:eastAsia="Times New Roman" w:cstheme="minorHAnsi"/>
                <w:b/>
                <w:bCs/>
                <w:color w:val="002060"/>
                <w:lang w:eastAsia="ro-RO"/>
              </w:rPr>
              <w:t xml:space="preserve"> sistem IT interoperabilitate care respectă standardul minim HL7 sau similar</w:t>
            </w:r>
          </w:p>
          <w:p w14:paraId="02C45B34" w14:textId="495D17AD" w:rsidR="008707AF" w:rsidRPr="002136FB" w:rsidRDefault="0088086D" w:rsidP="008707AF">
            <w:pPr>
              <w:pStyle w:val="ListParagraph"/>
              <w:numPr>
                <w:ilvl w:val="0"/>
                <w:numId w:val="45"/>
              </w:numPr>
              <w:spacing w:before="60"/>
              <w:jc w:val="both"/>
              <w:rPr>
                <w:rFonts w:eastAsia="Times New Roman" w:cstheme="minorHAnsi"/>
                <w:color w:val="002060"/>
                <w:lang w:eastAsia="ro-RO"/>
              </w:rPr>
            </w:pPr>
            <w:r w:rsidRPr="002136FB">
              <w:rPr>
                <w:rFonts w:eastAsia="Times New Roman" w:cstheme="minorHAnsi"/>
                <w:color w:val="002060"/>
                <w:lang w:eastAsia="ro-RO"/>
              </w:rPr>
              <w:t>Proiectul include în</w:t>
            </w:r>
            <w:r w:rsidRPr="002136FB">
              <w:rPr>
                <w:rFonts w:cstheme="minorHAnsi"/>
                <w:color w:val="002060"/>
              </w:rPr>
              <w:t xml:space="preserve"> documentația </w:t>
            </w:r>
            <w:proofErr w:type="spellStart"/>
            <w:r w:rsidRPr="002136FB">
              <w:rPr>
                <w:rFonts w:cstheme="minorHAnsi"/>
                <w:color w:val="002060"/>
              </w:rPr>
              <w:t>tehnico</w:t>
            </w:r>
            <w:proofErr w:type="spellEnd"/>
            <w:r w:rsidRPr="002136FB">
              <w:rPr>
                <w:rFonts w:cstheme="minorHAnsi"/>
                <w:color w:val="002060"/>
              </w:rPr>
              <w:t>-economică existența unui</w:t>
            </w:r>
            <w:r w:rsidRPr="002136FB">
              <w:rPr>
                <w:rFonts w:eastAsia="Times New Roman" w:cstheme="minorHAnsi"/>
                <w:color w:val="002060"/>
                <w:lang w:eastAsia="ro-RO"/>
              </w:rPr>
              <w:t xml:space="preserve"> sistem IT interoperabilitate care respectă standardul minim HL7 sau similar sau dovedește că are implementat un astfel de sistem </w:t>
            </w:r>
            <w:r w:rsidR="00B64D53" w:rsidRPr="002136FB">
              <w:rPr>
                <w:rFonts w:eastAsia="Times New Roman" w:cstheme="minorHAnsi"/>
                <w:color w:val="002060"/>
                <w:lang w:eastAsia="ro-RO"/>
              </w:rPr>
              <w:t>–</w:t>
            </w:r>
            <w:r w:rsidRPr="002136FB">
              <w:rPr>
                <w:rFonts w:eastAsia="Times New Roman" w:cstheme="minorHAnsi"/>
                <w:color w:val="002060"/>
                <w:lang w:eastAsia="ro-RO"/>
              </w:rPr>
              <w:t xml:space="preserve"> </w:t>
            </w:r>
            <w:r w:rsidR="00B64D53" w:rsidRPr="002136FB">
              <w:rPr>
                <w:rFonts w:eastAsia="Times New Roman" w:cstheme="minorHAnsi"/>
                <w:color w:val="002060"/>
                <w:lang w:eastAsia="ro-RO"/>
              </w:rPr>
              <w:t xml:space="preserve">5 </w:t>
            </w:r>
            <w:r w:rsidRPr="002136FB">
              <w:rPr>
                <w:rFonts w:eastAsia="Times New Roman" w:cstheme="minorHAnsi"/>
                <w:color w:val="002060"/>
                <w:lang w:eastAsia="ro-RO"/>
              </w:rPr>
              <w:t>puncte</w:t>
            </w:r>
          </w:p>
          <w:p w14:paraId="665F2C91" w14:textId="0326CE48" w:rsidR="0088086D" w:rsidRPr="002136FB" w:rsidRDefault="0088086D" w:rsidP="008707AF">
            <w:pPr>
              <w:pStyle w:val="ListParagraph"/>
              <w:numPr>
                <w:ilvl w:val="0"/>
                <w:numId w:val="45"/>
              </w:numPr>
              <w:spacing w:before="60"/>
              <w:jc w:val="both"/>
              <w:rPr>
                <w:rFonts w:eastAsia="Times New Roman" w:cstheme="minorHAnsi"/>
                <w:color w:val="002060"/>
                <w:lang w:eastAsia="ro-RO"/>
              </w:rPr>
            </w:pPr>
            <w:r w:rsidRPr="002136FB">
              <w:rPr>
                <w:rFonts w:eastAsia="Times New Roman" w:cstheme="minorHAnsi"/>
                <w:color w:val="002060"/>
                <w:lang w:eastAsia="ro-RO"/>
              </w:rPr>
              <w:t>Proiectul NU  în</w:t>
            </w:r>
            <w:r w:rsidRPr="002136FB">
              <w:rPr>
                <w:rFonts w:cstheme="minorHAnsi"/>
                <w:color w:val="002060"/>
              </w:rPr>
              <w:t xml:space="preserve"> documentația </w:t>
            </w:r>
            <w:proofErr w:type="spellStart"/>
            <w:r w:rsidRPr="002136FB">
              <w:rPr>
                <w:rFonts w:cstheme="minorHAnsi"/>
                <w:color w:val="002060"/>
              </w:rPr>
              <w:t>tehnico</w:t>
            </w:r>
            <w:proofErr w:type="spellEnd"/>
            <w:r w:rsidRPr="002136FB">
              <w:rPr>
                <w:rFonts w:cstheme="minorHAnsi"/>
                <w:color w:val="002060"/>
              </w:rPr>
              <w:t>-economică existența unui</w:t>
            </w:r>
            <w:r w:rsidRPr="002136FB">
              <w:rPr>
                <w:rFonts w:eastAsia="Times New Roman" w:cstheme="minorHAnsi"/>
                <w:color w:val="002060"/>
                <w:lang w:eastAsia="ro-RO"/>
              </w:rPr>
              <w:t xml:space="preserve"> sistem IT interoperabilitate care respectă standardul minim HL7 sau similar  sau NU dovedește că are implementat un astfel de sistem - 0 puncte</w:t>
            </w:r>
          </w:p>
        </w:tc>
        <w:tc>
          <w:tcPr>
            <w:tcW w:w="3960" w:type="dxa"/>
            <w:shd w:val="clear" w:color="auto" w:fill="auto"/>
          </w:tcPr>
          <w:p w14:paraId="6C3DA7E4" w14:textId="35400313" w:rsidR="0088086D" w:rsidRPr="002136FB" w:rsidRDefault="0088086D" w:rsidP="0088086D">
            <w:pPr>
              <w:spacing w:before="60"/>
              <w:jc w:val="both"/>
              <w:rPr>
                <w:rFonts w:cstheme="minorHAnsi"/>
                <w:color w:val="C00000"/>
              </w:rPr>
            </w:pPr>
            <w:r w:rsidRPr="002136FB">
              <w:rPr>
                <w:rFonts w:cstheme="minorHAnsi"/>
                <w:color w:val="002060"/>
              </w:rPr>
              <w:t>Documente = Se vor prezenta din SF/ PT</w:t>
            </w:r>
          </w:p>
        </w:tc>
        <w:tc>
          <w:tcPr>
            <w:tcW w:w="1530" w:type="dxa"/>
          </w:tcPr>
          <w:p w14:paraId="145EC147" w14:textId="13621A59" w:rsidR="0088086D" w:rsidRPr="002136FB" w:rsidRDefault="00813709" w:rsidP="0088086D">
            <w:pPr>
              <w:spacing w:before="60"/>
              <w:jc w:val="both"/>
              <w:rPr>
                <w:rFonts w:cstheme="minorHAnsi"/>
                <w:color w:val="002060"/>
              </w:rPr>
            </w:pPr>
            <w:r w:rsidRPr="002136FB">
              <w:rPr>
                <w:rFonts w:cstheme="minorHAnsi"/>
                <w:color w:val="002060"/>
              </w:rPr>
              <w:t>5</w:t>
            </w:r>
          </w:p>
        </w:tc>
        <w:tc>
          <w:tcPr>
            <w:tcW w:w="1710" w:type="dxa"/>
          </w:tcPr>
          <w:p w14:paraId="1229868E" w14:textId="77777777" w:rsidR="0088086D" w:rsidRPr="00F06FC5" w:rsidRDefault="0088086D" w:rsidP="0088086D">
            <w:pPr>
              <w:spacing w:before="60"/>
              <w:jc w:val="both"/>
              <w:rPr>
                <w:rFonts w:cstheme="minorHAnsi"/>
                <w:color w:val="002060"/>
              </w:rPr>
            </w:pPr>
          </w:p>
        </w:tc>
      </w:tr>
      <w:tr w:rsidR="0088086D" w:rsidRPr="00F06FC5" w14:paraId="68D9C7B6" w14:textId="77777777" w:rsidTr="00FB084D">
        <w:tc>
          <w:tcPr>
            <w:tcW w:w="17815" w:type="dxa"/>
            <w:gridSpan w:val="3"/>
            <w:shd w:val="clear" w:color="auto" w:fill="FBE4D5" w:themeFill="accent2" w:themeFillTint="33"/>
          </w:tcPr>
          <w:p w14:paraId="2CA9CF1F" w14:textId="7AD9CF34" w:rsidR="0088086D" w:rsidRPr="002136FB" w:rsidRDefault="0088086D" w:rsidP="0088086D">
            <w:pPr>
              <w:spacing w:before="60"/>
              <w:jc w:val="both"/>
              <w:rPr>
                <w:rFonts w:cstheme="minorHAnsi"/>
                <w:b/>
                <w:bCs/>
                <w:color w:val="002060"/>
              </w:rPr>
            </w:pPr>
            <w:r w:rsidRPr="002136FB">
              <w:rPr>
                <w:rFonts w:cstheme="minorHAnsi"/>
                <w:b/>
                <w:bCs/>
                <w:color w:val="002060"/>
              </w:rPr>
              <w:t xml:space="preserve">6. </w:t>
            </w:r>
            <w:bookmarkStart w:id="36" w:name="_Hlk123129145"/>
            <w:r w:rsidRPr="002136FB">
              <w:rPr>
                <w:rFonts w:cstheme="minorHAnsi"/>
                <w:b/>
                <w:bCs/>
                <w:color w:val="002060"/>
              </w:rPr>
              <w:t>Contribuția proiectului la respectarea principiilor privind eficiența resurselor/ imunizarea la schimbările climatice, la principiile orizontale (egalitatea de șanse, de gen și nediscriminarea</w:t>
            </w:r>
            <w:bookmarkEnd w:id="36"/>
            <w:r w:rsidRPr="002136FB">
              <w:rPr>
                <w:rFonts w:cstheme="minorHAnsi"/>
                <w:b/>
                <w:bCs/>
                <w:color w:val="002060"/>
              </w:rPr>
              <w:t>)</w:t>
            </w:r>
          </w:p>
        </w:tc>
        <w:tc>
          <w:tcPr>
            <w:tcW w:w="1530" w:type="dxa"/>
            <w:shd w:val="clear" w:color="auto" w:fill="FBE4D5" w:themeFill="accent2" w:themeFillTint="33"/>
          </w:tcPr>
          <w:p w14:paraId="2360DB43" w14:textId="35997B49" w:rsidR="0088086D" w:rsidRPr="002136FB" w:rsidRDefault="0088086D" w:rsidP="0088086D">
            <w:pPr>
              <w:spacing w:before="60"/>
              <w:jc w:val="both"/>
              <w:rPr>
                <w:rFonts w:cstheme="minorHAnsi"/>
                <w:b/>
                <w:bCs/>
                <w:color w:val="002060"/>
              </w:rPr>
            </w:pPr>
            <w:r w:rsidRPr="002136FB">
              <w:rPr>
                <w:rFonts w:cstheme="minorHAnsi"/>
                <w:b/>
                <w:bCs/>
                <w:color w:val="002060"/>
              </w:rPr>
              <w:t>1</w:t>
            </w:r>
            <w:r w:rsidR="00EA6CFF" w:rsidRPr="002136FB">
              <w:rPr>
                <w:rFonts w:cstheme="minorHAnsi"/>
                <w:b/>
                <w:bCs/>
                <w:color w:val="002060"/>
              </w:rPr>
              <w:t>3</w:t>
            </w:r>
          </w:p>
        </w:tc>
        <w:tc>
          <w:tcPr>
            <w:tcW w:w="1710" w:type="dxa"/>
            <w:shd w:val="clear" w:color="auto" w:fill="FBE4D5" w:themeFill="accent2" w:themeFillTint="33"/>
          </w:tcPr>
          <w:p w14:paraId="097BAE48" w14:textId="3C341A88" w:rsidR="0088086D" w:rsidRPr="00F06FC5" w:rsidRDefault="0088086D" w:rsidP="0088086D">
            <w:pPr>
              <w:spacing w:before="60"/>
              <w:jc w:val="both"/>
              <w:rPr>
                <w:rFonts w:cstheme="minorHAnsi"/>
                <w:b/>
                <w:bCs/>
                <w:color w:val="002060"/>
              </w:rPr>
            </w:pPr>
            <w:r w:rsidRPr="00F06FC5">
              <w:rPr>
                <w:rFonts w:cstheme="minorHAnsi"/>
                <w:b/>
                <w:bCs/>
                <w:color w:val="002060"/>
              </w:rPr>
              <w:t>5</w:t>
            </w:r>
          </w:p>
        </w:tc>
      </w:tr>
      <w:tr w:rsidR="0088086D" w:rsidRPr="00F06FC5" w14:paraId="66DC21F3" w14:textId="77777777" w:rsidTr="002F4A72">
        <w:tc>
          <w:tcPr>
            <w:tcW w:w="4225" w:type="dxa"/>
            <w:vMerge w:val="restart"/>
            <w:shd w:val="clear" w:color="auto" w:fill="auto"/>
          </w:tcPr>
          <w:p w14:paraId="16D0BDA2" w14:textId="00923856" w:rsidR="0088086D" w:rsidRPr="002136FB" w:rsidRDefault="0088086D" w:rsidP="0088086D">
            <w:pPr>
              <w:spacing w:before="60"/>
              <w:jc w:val="both"/>
              <w:rPr>
                <w:rFonts w:cstheme="minorHAnsi"/>
                <w:color w:val="002060"/>
              </w:rPr>
            </w:pPr>
            <w:r w:rsidRPr="002136FB">
              <w:rPr>
                <w:rFonts w:cstheme="minorHAnsi"/>
                <w:color w:val="002060"/>
              </w:rPr>
              <w:t xml:space="preserve">6.1. </w:t>
            </w:r>
            <w:bookmarkStart w:id="37" w:name="_Hlk135048528"/>
            <w:r w:rsidRPr="002136FB">
              <w:rPr>
                <w:rFonts w:cstheme="minorHAnsi"/>
                <w:color w:val="002060"/>
              </w:rPr>
              <w:t xml:space="preserve">Eficiența utilizării resurselor </w:t>
            </w:r>
            <w:bookmarkEnd w:id="37"/>
          </w:p>
          <w:p w14:paraId="4B55427E" w14:textId="0C623C4E" w:rsidR="0088086D" w:rsidRPr="002136FB" w:rsidRDefault="0088086D" w:rsidP="0088086D">
            <w:pPr>
              <w:spacing w:before="60"/>
              <w:jc w:val="both"/>
              <w:rPr>
                <w:rFonts w:cstheme="minorHAnsi"/>
                <w:color w:val="002060"/>
              </w:rPr>
            </w:pPr>
          </w:p>
        </w:tc>
        <w:tc>
          <w:tcPr>
            <w:tcW w:w="9630" w:type="dxa"/>
            <w:shd w:val="clear" w:color="auto" w:fill="auto"/>
          </w:tcPr>
          <w:p w14:paraId="58DCA1D0" w14:textId="207BBF16" w:rsidR="0088086D" w:rsidRPr="00560C33" w:rsidRDefault="0088086D" w:rsidP="0088086D">
            <w:pPr>
              <w:spacing w:before="60"/>
              <w:jc w:val="both"/>
              <w:rPr>
                <w:rFonts w:cstheme="minorHAnsi"/>
                <w:color w:val="002060"/>
              </w:rPr>
            </w:pPr>
            <w:r w:rsidRPr="00560C33">
              <w:rPr>
                <w:rFonts w:cstheme="minorHAnsi"/>
                <w:color w:val="002060"/>
              </w:rPr>
              <w:t xml:space="preserve">I.A. Pentru investițiile care vizează </w:t>
            </w:r>
            <w:r w:rsidRPr="00560C33">
              <w:rPr>
                <w:rFonts w:cstheme="minorHAnsi"/>
                <w:b/>
                <w:bCs/>
                <w:color w:val="002060"/>
              </w:rPr>
              <w:t>construcția de clădiri noi/ extinderi</w:t>
            </w:r>
            <w:r w:rsidRPr="00560C33">
              <w:rPr>
                <w:rFonts w:cstheme="minorHAnsi"/>
                <w:color w:val="002060"/>
              </w:rPr>
              <w:t xml:space="preserve"> care:</w:t>
            </w:r>
          </w:p>
          <w:p w14:paraId="09CDF6A8" w14:textId="5C1B66C6" w:rsidR="0088086D" w:rsidRPr="00560C33" w:rsidRDefault="0088086D" w:rsidP="0088086D">
            <w:pPr>
              <w:pStyle w:val="ListParagraph"/>
              <w:numPr>
                <w:ilvl w:val="0"/>
                <w:numId w:val="57"/>
              </w:numPr>
              <w:spacing w:before="60"/>
              <w:jc w:val="both"/>
              <w:rPr>
                <w:rFonts w:cstheme="minorHAnsi"/>
                <w:color w:val="002060"/>
              </w:rPr>
            </w:pPr>
            <w:r w:rsidRPr="00560C33">
              <w:rPr>
                <w:rFonts w:cstheme="minorHAnsi"/>
                <w:color w:val="002060"/>
              </w:rPr>
              <w:t xml:space="preserve">respectă sau este peste cerințele standardului NZEB+ - </w:t>
            </w:r>
            <w:r w:rsidR="00EA6CFF" w:rsidRPr="00560C33">
              <w:rPr>
                <w:rFonts w:cstheme="minorHAnsi"/>
                <w:color w:val="002060"/>
              </w:rPr>
              <w:t>4</w:t>
            </w:r>
            <w:r w:rsidRPr="00560C33">
              <w:rPr>
                <w:rFonts w:cstheme="minorHAnsi"/>
                <w:color w:val="002060"/>
              </w:rPr>
              <w:t xml:space="preserve"> puncte</w:t>
            </w:r>
          </w:p>
          <w:p w14:paraId="232E6114" w14:textId="77777777" w:rsidR="0088086D" w:rsidRPr="00560C33" w:rsidRDefault="0088086D" w:rsidP="0088086D">
            <w:pPr>
              <w:pStyle w:val="ListParagraph"/>
              <w:numPr>
                <w:ilvl w:val="0"/>
                <w:numId w:val="57"/>
              </w:numPr>
              <w:spacing w:before="60"/>
              <w:jc w:val="both"/>
              <w:rPr>
                <w:rFonts w:cstheme="minorHAnsi"/>
                <w:color w:val="002060"/>
              </w:rPr>
            </w:pPr>
            <w:r w:rsidRPr="00560C33">
              <w:rPr>
                <w:rFonts w:cstheme="minorHAnsi"/>
                <w:color w:val="002060"/>
              </w:rPr>
              <w:t>se situează peste cerințele NZEB, conform legislației naționale, dar este sub cerințele NZEB+ - 2 puncte</w:t>
            </w:r>
          </w:p>
          <w:p w14:paraId="469ABA33" w14:textId="389C280A" w:rsidR="0088086D" w:rsidRPr="00560C33" w:rsidRDefault="0088086D" w:rsidP="0088086D">
            <w:pPr>
              <w:pStyle w:val="ListParagraph"/>
              <w:numPr>
                <w:ilvl w:val="0"/>
                <w:numId w:val="57"/>
              </w:numPr>
              <w:spacing w:before="60"/>
              <w:jc w:val="both"/>
              <w:rPr>
                <w:rFonts w:cstheme="minorHAnsi"/>
                <w:color w:val="002060"/>
              </w:rPr>
            </w:pPr>
            <w:r w:rsidRPr="00560C33">
              <w:rPr>
                <w:rFonts w:cstheme="minorHAnsi"/>
                <w:color w:val="002060"/>
              </w:rPr>
              <w:t>respecta cerințele standardului NZEB, conform legislației naționale – 0 puncte</w:t>
            </w:r>
          </w:p>
          <w:p w14:paraId="59128D54" w14:textId="77777777" w:rsidR="0088086D" w:rsidRPr="00560C33" w:rsidRDefault="0088086D" w:rsidP="0088086D">
            <w:pPr>
              <w:spacing w:before="60"/>
              <w:jc w:val="both"/>
              <w:rPr>
                <w:rFonts w:cstheme="minorHAnsi"/>
                <w:color w:val="002060"/>
              </w:rPr>
            </w:pPr>
          </w:p>
          <w:p w14:paraId="1FADF091" w14:textId="5878E00D" w:rsidR="0088086D" w:rsidRPr="00560C33" w:rsidRDefault="0088086D" w:rsidP="0088086D">
            <w:pPr>
              <w:spacing w:before="60"/>
              <w:jc w:val="both"/>
              <w:rPr>
                <w:rFonts w:cstheme="minorHAnsi"/>
                <w:b/>
                <w:bCs/>
                <w:color w:val="002060"/>
              </w:rPr>
            </w:pPr>
            <w:r w:rsidRPr="00560C33">
              <w:rPr>
                <w:rFonts w:cstheme="minorHAnsi"/>
                <w:b/>
                <w:bCs/>
                <w:color w:val="002060"/>
              </w:rPr>
              <w:t>SAU</w:t>
            </w:r>
          </w:p>
          <w:p w14:paraId="50CAFE43" w14:textId="4E674E77" w:rsidR="0088086D" w:rsidRPr="00560C33" w:rsidRDefault="0088086D" w:rsidP="0088086D">
            <w:pPr>
              <w:spacing w:before="60"/>
              <w:jc w:val="both"/>
              <w:rPr>
                <w:rFonts w:cstheme="minorHAnsi"/>
                <w:color w:val="002060"/>
              </w:rPr>
            </w:pPr>
            <w:r w:rsidRPr="00560C33">
              <w:rPr>
                <w:rFonts w:cstheme="minorHAnsi"/>
                <w:color w:val="002060"/>
              </w:rPr>
              <w:t xml:space="preserve">I.B. Pentru investițiile care vizează acțiuni de </w:t>
            </w:r>
            <w:r w:rsidRPr="00560C33">
              <w:rPr>
                <w:rFonts w:cstheme="minorHAnsi"/>
                <w:b/>
                <w:bCs/>
                <w:color w:val="002060"/>
              </w:rPr>
              <w:t>reabilitare/ modernizare</w:t>
            </w:r>
            <w:r w:rsidRPr="00560C33">
              <w:rPr>
                <w:rFonts w:cstheme="minorHAnsi"/>
                <w:color w:val="002060"/>
              </w:rPr>
              <w:t xml:space="preserve"> care, urmare a investiției:</w:t>
            </w:r>
          </w:p>
          <w:p w14:paraId="1848B459" w14:textId="2242B02B" w:rsidR="0088086D" w:rsidRPr="00560C33" w:rsidRDefault="0088086D" w:rsidP="0088086D">
            <w:pPr>
              <w:pStyle w:val="ListParagraph"/>
              <w:numPr>
                <w:ilvl w:val="0"/>
                <w:numId w:val="58"/>
              </w:numPr>
              <w:spacing w:before="60"/>
              <w:jc w:val="both"/>
              <w:rPr>
                <w:rFonts w:cstheme="minorHAnsi"/>
                <w:color w:val="002060"/>
              </w:rPr>
            </w:pPr>
            <w:r w:rsidRPr="00560C33">
              <w:rPr>
                <w:rFonts w:cstheme="minorHAnsi"/>
                <w:color w:val="002060"/>
              </w:rPr>
              <w:t xml:space="preserve">generează o reducere peste 40% a consumului de energie primară și a emisiilor de gaze cu efect de seră - </w:t>
            </w:r>
            <w:r w:rsidR="00EA6CFF" w:rsidRPr="00560C33">
              <w:rPr>
                <w:rFonts w:cstheme="minorHAnsi"/>
                <w:color w:val="002060"/>
              </w:rPr>
              <w:t>4</w:t>
            </w:r>
            <w:r w:rsidRPr="00560C33">
              <w:rPr>
                <w:rFonts w:cstheme="minorHAnsi"/>
                <w:color w:val="002060"/>
              </w:rPr>
              <w:t xml:space="preserve"> puncte;</w:t>
            </w:r>
          </w:p>
          <w:p w14:paraId="6BF4928B" w14:textId="49423C52" w:rsidR="0088086D" w:rsidRPr="00560C33" w:rsidRDefault="0088086D" w:rsidP="0088086D">
            <w:pPr>
              <w:pStyle w:val="ListParagraph"/>
              <w:numPr>
                <w:ilvl w:val="0"/>
                <w:numId w:val="58"/>
              </w:numPr>
              <w:spacing w:before="60"/>
              <w:jc w:val="both"/>
              <w:rPr>
                <w:rFonts w:cstheme="minorHAnsi"/>
                <w:color w:val="002060"/>
              </w:rPr>
            </w:pPr>
            <w:r w:rsidRPr="00560C33">
              <w:rPr>
                <w:rFonts w:cstheme="minorHAnsi"/>
                <w:color w:val="002060"/>
              </w:rPr>
              <w:t>generează o reducere între 30% - 39% a consumului de energie primară și a emisiilor de gaze cu efect de seră - 2 puncte;</w:t>
            </w:r>
          </w:p>
          <w:p w14:paraId="4A69E1A4" w14:textId="1F641E3E" w:rsidR="0088086D" w:rsidRPr="00560C33" w:rsidRDefault="0088086D" w:rsidP="0088086D">
            <w:pPr>
              <w:pStyle w:val="ListParagraph"/>
              <w:numPr>
                <w:ilvl w:val="0"/>
                <w:numId w:val="58"/>
              </w:numPr>
              <w:spacing w:before="60"/>
              <w:jc w:val="both"/>
              <w:rPr>
                <w:rFonts w:cstheme="minorHAnsi"/>
                <w:color w:val="002060"/>
              </w:rPr>
            </w:pPr>
            <w:r w:rsidRPr="00560C33">
              <w:rPr>
                <w:rFonts w:cstheme="minorHAnsi"/>
                <w:color w:val="002060"/>
              </w:rPr>
              <w:t>generează o reducere între 20% - 29% a consumului de energie primară și a emisiilor de gaze cu efect de seră – 1 punct;</w:t>
            </w:r>
          </w:p>
          <w:p w14:paraId="2C5223C2" w14:textId="62423848" w:rsidR="0088086D" w:rsidRPr="00560C33" w:rsidRDefault="0088086D" w:rsidP="0088086D">
            <w:pPr>
              <w:pStyle w:val="ListParagraph"/>
              <w:numPr>
                <w:ilvl w:val="0"/>
                <w:numId w:val="58"/>
              </w:numPr>
              <w:spacing w:before="60"/>
              <w:jc w:val="both"/>
              <w:rPr>
                <w:rFonts w:cstheme="minorHAnsi"/>
                <w:color w:val="002060"/>
              </w:rPr>
            </w:pPr>
            <w:r w:rsidRPr="00560C33">
              <w:rPr>
                <w:rFonts w:cstheme="minorHAnsi"/>
                <w:color w:val="002060"/>
              </w:rPr>
              <w:t>generează o reducere sub 20% a consumului de energie primară și a emisiilor de gaze cu efect de seră – 0 punct</w:t>
            </w:r>
          </w:p>
          <w:p w14:paraId="217614E0" w14:textId="7D6F08F9" w:rsidR="0088086D" w:rsidRPr="00560C33" w:rsidRDefault="0088086D" w:rsidP="0088086D">
            <w:pPr>
              <w:spacing w:before="60"/>
              <w:jc w:val="both"/>
              <w:rPr>
                <w:rFonts w:cstheme="minorHAnsi"/>
                <w:color w:val="002060"/>
              </w:rPr>
            </w:pPr>
          </w:p>
          <w:p w14:paraId="20E4C832" w14:textId="6E51AD03" w:rsidR="0088086D" w:rsidRPr="00560C33" w:rsidRDefault="0088086D" w:rsidP="0088086D">
            <w:pPr>
              <w:spacing w:before="60"/>
              <w:jc w:val="both"/>
              <w:rPr>
                <w:rFonts w:cstheme="minorHAnsi"/>
                <w:color w:val="002060"/>
              </w:rPr>
            </w:pPr>
            <w:r w:rsidRPr="00560C33">
              <w:rPr>
                <w:rFonts w:cstheme="minorHAnsi"/>
                <w:color w:val="002060"/>
              </w:rPr>
              <w:t xml:space="preserve">I.C. Pentru investițiile care vizează atât reabilitare/ modernizare&amp; dotare, cât și construcția de clădiri noi/ extinderi &amp; dotare punctajul va fi media între punctele A și B </w:t>
            </w:r>
          </w:p>
        </w:tc>
        <w:tc>
          <w:tcPr>
            <w:tcW w:w="3960" w:type="dxa"/>
            <w:shd w:val="clear" w:color="auto" w:fill="auto"/>
          </w:tcPr>
          <w:p w14:paraId="4F39200E" w14:textId="0440FA20" w:rsidR="0088086D" w:rsidRPr="00560C33" w:rsidRDefault="0088086D" w:rsidP="0088086D">
            <w:pPr>
              <w:spacing w:before="60"/>
              <w:jc w:val="both"/>
              <w:rPr>
                <w:rFonts w:cstheme="minorHAnsi"/>
                <w:color w:val="002060"/>
              </w:rPr>
            </w:pPr>
            <w:r w:rsidRPr="00560C33">
              <w:rPr>
                <w:rFonts w:cstheme="minorHAnsi"/>
                <w:color w:val="002060"/>
              </w:rPr>
              <w:t>Documente = Se vor prezenta din SF/ PT;</w:t>
            </w:r>
          </w:p>
          <w:p w14:paraId="75E25EF8" w14:textId="77777777" w:rsidR="0088086D" w:rsidRPr="00560C33" w:rsidRDefault="0088086D" w:rsidP="0088086D">
            <w:pPr>
              <w:spacing w:before="60"/>
              <w:jc w:val="both"/>
              <w:rPr>
                <w:rFonts w:cstheme="minorHAnsi"/>
                <w:color w:val="002060"/>
              </w:rPr>
            </w:pPr>
          </w:p>
          <w:p w14:paraId="5597D572" w14:textId="0FCE6A2A" w:rsidR="0088086D" w:rsidRPr="00560C33" w:rsidRDefault="0088086D" w:rsidP="0088086D">
            <w:pPr>
              <w:spacing w:before="60"/>
              <w:jc w:val="both"/>
              <w:rPr>
                <w:rFonts w:cstheme="minorHAnsi"/>
                <w:color w:val="002060"/>
              </w:rPr>
            </w:pPr>
          </w:p>
          <w:p w14:paraId="1B3B7A50" w14:textId="77777777" w:rsidR="0088086D" w:rsidRPr="00560C33" w:rsidRDefault="0088086D" w:rsidP="0088086D">
            <w:pPr>
              <w:spacing w:before="60"/>
              <w:jc w:val="both"/>
              <w:rPr>
                <w:rFonts w:cstheme="minorHAnsi"/>
                <w:color w:val="002060"/>
              </w:rPr>
            </w:pPr>
          </w:p>
          <w:p w14:paraId="6EB4ACA9" w14:textId="77777777" w:rsidR="0088086D" w:rsidRPr="00560C33" w:rsidRDefault="0088086D" w:rsidP="0088086D">
            <w:pPr>
              <w:spacing w:before="60"/>
              <w:jc w:val="both"/>
              <w:rPr>
                <w:rFonts w:cstheme="minorHAnsi"/>
                <w:color w:val="002060"/>
              </w:rPr>
            </w:pPr>
          </w:p>
          <w:p w14:paraId="10539C35" w14:textId="28236574" w:rsidR="0088086D" w:rsidRPr="00560C33" w:rsidRDefault="0088086D" w:rsidP="0088086D">
            <w:pPr>
              <w:spacing w:before="60"/>
              <w:jc w:val="both"/>
              <w:rPr>
                <w:rFonts w:cstheme="minorHAnsi"/>
                <w:color w:val="002060"/>
              </w:rPr>
            </w:pPr>
            <w:r w:rsidRPr="00560C33">
              <w:rPr>
                <w:rFonts w:cstheme="minorHAnsi"/>
                <w:color w:val="002060"/>
              </w:rPr>
              <w:t xml:space="preserve">Documente= Se vor prezenta din SF/ PT (pentru investițiile care vizează acțiuni de reabilitare/ modernizare SF se va verifica secțiunea de audit energetic) </w:t>
            </w:r>
          </w:p>
          <w:p w14:paraId="03E0F9A3" w14:textId="77777777" w:rsidR="0088086D" w:rsidRPr="00560C33" w:rsidRDefault="0088086D" w:rsidP="0088086D">
            <w:pPr>
              <w:spacing w:before="60"/>
              <w:jc w:val="both"/>
              <w:rPr>
                <w:rFonts w:cstheme="minorHAnsi"/>
                <w:color w:val="002060"/>
              </w:rPr>
            </w:pPr>
          </w:p>
        </w:tc>
        <w:tc>
          <w:tcPr>
            <w:tcW w:w="1530" w:type="dxa"/>
          </w:tcPr>
          <w:p w14:paraId="0117F584" w14:textId="736D2D39" w:rsidR="0088086D" w:rsidRPr="00560C33" w:rsidRDefault="00EA6CFF" w:rsidP="0088086D">
            <w:pPr>
              <w:spacing w:before="60"/>
              <w:jc w:val="both"/>
              <w:rPr>
                <w:rFonts w:cstheme="minorHAnsi"/>
                <w:color w:val="002060"/>
              </w:rPr>
            </w:pPr>
            <w:r w:rsidRPr="00560C33">
              <w:rPr>
                <w:rFonts w:cstheme="minorHAnsi"/>
                <w:color w:val="002060"/>
              </w:rPr>
              <w:t>4</w:t>
            </w:r>
          </w:p>
        </w:tc>
        <w:tc>
          <w:tcPr>
            <w:tcW w:w="1710" w:type="dxa"/>
          </w:tcPr>
          <w:p w14:paraId="68D5A307" w14:textId="55C852A9" w:rsidR="0088086D" w:rsidRPr="00F06FC5" w:rsidRDefault="0088086D" w:rsidP="0088086D">
            <w:pPr>
              <w:spacing w:before="60"/>
              <w:jc w:val="both"/>
              <w:rPr>
                <w:rFonts w:cstheme="minorHAnsi"/>
                <w:color w:val="002060"/>
              </w:rPr>
            </w:pPr>
          </w:p>
        </w:tc>
      </w:tr>
      <w:tr w:rsidR="0088086D" w:rsidRPr="00F06FC5" w14:paraId="39C8EA97" w14:textId="77777777" w:rsidTr="002F4A72">
        <w:tc>
          <w:tcPr>
            <w:tcW w:w="4225" w:type="dxa"/>
            <w:vMerge/>
            <w:shd w:val="clear" w:color="auto" w:fill="auto"/>
          </w:tcPr>
          <w:p w14:paraId="4602F04A" w14:textId="77777777" w:rsidR="0088086D" w:rsidRPr="00F06FC5" w:rsidRDefault="0088086D" w:rsidP="0088086D">
            <w:pPr>
              <w:spacing w:before="60"/>
              <w:jc w:val="both"/>
              <w:rPr>
                <w:rFonts w:cstheme="minorHAnsi"/>
                <w:color w:val="002060"/>
              </w:rPr>
            </w:pPr>
          </w:p>
        </w:tc>
        <w:tc>
          <w:tcPr>
            <w:tcW w:w="9630" w:type="dxa"/>
            <w:shd w:val="clear" w:color="auto" w:fill="auto"/>
          </w:tcPr>
          <w:p w14:paraId="5F2D8CBD" w14:textId="6C3A072A" w:rsidR="0088086D" w:rsidRPr="00560C33" w:rsidRDefault="0088086D" w:rsidP="0088086D">
            <w:pPr>
              <w:spacing w:before="60"/>
              <w:jc w:val="both"/>
              <w:rPr>
                <w:rFonts w:cstheme="minorHAnsi"/>
                <w:color w:val="002060"/>
              </w:rPr>
            </w:pPr>
            <w:r w:rsidRPr="00560C33">
              <w:rPr>
                <w:rFonts w:cstheme="minorHAnsi"/>
                <w:color w:val="002060"/>
              </w:rPr>
              <w:t>II. Măsuri de obținere de energie din surse regenerabile:</w:t>
            </w:r>
          </w:p>
          <w:p w14:paraId="37E858C4" w14:textId="77777777" w:rsidR="0088086D" w:rsidRPr="00560C33" w:rsidRDefault="0088086D" w:rsidP="0088086D">
            <w:pPr>
              <w:spacing w:before="60"/>
              <w:jc w:val="both"/>
              <w:rPr>
                <w:rFonts w:cstheme="minorHAnsi"/>
                <w:color w:val="002060"/>
              </w:rPr>
            </w:pPr>
          </w:p>
          <w:p w14:paraId="2B39722F" w14:textId="3C70CA2A" w:rsidR="0088086D" w:rsidRPr="00560C33" w:rsidRDefault="0088086D" w:rsidP="0088086D">
            <w:pPr>
              <w:pStyle w:val="ListParagraph"/>
              <w:numPr>
                <w:ilvl w:val="0"/>
                <w:numId w:val="21"/>
              </w:numPr>
              <w:spacing w:before="60"/>
              <w:contextualSpacing w:val="0"/>
              <w:jc w:val="both"/>
              <w:rPr>
                <w:rFonts w:cstheme="minorHAnsi"/>
                <w:color w:val="002060"/>
              </w:rPr>
            </w:pPr>
            <w:r w:rsidRPr="00560C33">
              <w:rPr>
                <w:rFonts w:cstheme="minorHAnsi"/>
                <w:color w:val="002060"/>
              </w:rPr>
              <w:t xml:space="preserve">Pentru proiectele care vizează </w:t>
            </w:r>
            <w:r w:rsidRPr="00560C33">
              <w:rPr>
                <w:rFonts w:cstheme="minorHAnsi"/>
                <w:b/>
                <w:bCs/>
                <w:color w:val="002060"/>
              </w:rPr>
              <w:t>reabilitare/ modernizare</w:t>
            </w:r>
          </w:p>
          <w:p w14:paraId="717D1FE0" w14:textId="7D8A4616" w:rsidR="0088086D" w:rsidRPr="00560C33" w:rsidRDefault="0088086D" w:rsidP="0088086D">
            <w:pPr>
              <w:pStyle w:val="ListParagraph"/>
              <w:numPr>
                <w:ilvl w:val="0"/>
                <w:numId w:val="59"/>
              </w:numPr>
              <w:spacing w:before="60"/>
              <w:jc w:val="both"/>
              <w:rPr>
                <w:rFonts w:cstheme="minorHAnsi"/>
                <w:color w:val="002060"/>
              </w:rPr>
            </w:pPr>
            <w:r w:rsidRPr="00560C33">
              <w:rPr>
                <w:rFonts w:cstheme="minorHAnsi"/>
                <w:color w:val="002060"/>
              </w:rPr>
              <w:t xml:space="preserve">Proiectul propune asigurarea a cel puțin 30% din consum propriu de energie verde din surse regenerabile (de exemplu panouri fotovoltaice etc.) – </w:t>
            </w:r>
            <w:r w:rsidR="00EA6CFF" w:rsidRPr="00560C33">
              <w:rPr>
                <w:rFonts w:cstheme="minorHAnsi"/>
                <w:color w:val="002060"/>
              </w:rPr>
              <w:t>2</w:t>
            </w:r>
            <w:r w:rsidRPr="00560C33">
              <w:rPr>
                <w:rFonts w:cstheme="minorHAnsi"/>
                <w:color w:val="002060"/>
              </w:rPr>
              <w:t xml:space="preserve"> punct</w:t>
            </w:r>
            <w:r w:rsidR="002136FB" w:rsidRPr="00560C33">
              <w:rPr>
                <w:rFonts w:cstheme="minorHAnsi"/>
                <w:color w:val="002060"/>
              </w:rPr>
              <w:t>e</w:t>
            </w:r>
            <w:r w:rsidRPr="00560C33">
              <w:rPr>
                <w:rFonts w:cstheme="minorHAnsi"/>
                <w:color w:val="002060"/>
              </w:rPr>
              <w:t xml:space="preserve">; </w:t>
            </w:r>
          </w:p>
          <w:p w14:paraId="683CBFD2" w14:textId="36277000" w:rsidR="0088086D" w:rsidRPr="00560C33" w:rsidRDefault="0088086D" w:rsidP="0088086D">
            <w:pPr>
              <w:pStyle w:val="ListParagraph"/>
              <w:numPr>
                <w:ilvl w:val="0"/>
                <w:numId w:val="59"/>
              </w:numPr>
              <w:spacing w:before="60"/>
              <w:jc w:val="both"/>
              <w:rPr>
                <w:rFonts w:cstheme="minorHAnsi"/>
                <w:color w:val="002060"/>
              </w:rPr>
            </w:pPr>
            <w:r w:rsidRPr="00560C33">
              <w:rPr>
                <w:rFonts w:cstheme="minorHAnsi"/>
                <w:color w:val="002060"/>
              </w:rPr>
              <w:lastRenderedPageBreak/>
              <w:t>Proiectul NU conține măsuri de obținere de energie pentru consum propriu din resurse regenerabile – 0 puncte;</w:t>
            </w:r>
          </w:p>
          <w:p w14:paraId="10D841F6" w14:textId="77777777" w:rsidR="0088086D" w:rsidRPr="00560C33" w:rsidRDefault="0088086D" w:rsidP="0088086D">
            <w:pPr>
              <w:spacing w:before="60"/>
              <w:jc w:val="both"/>
              <w:rPr>
                <w:rFonts w:cstheme="minorHAnsi"/>
                <w:color w:val="002060"/>
              </w:rPr>
            </w:pPr>
          </w:p>
          <w:p w14:paraId="79C91C73" w14:textId="1221D9CF" w:rsidR="0088086D" w:rsidRPr="00560C33" w:rsidRDefault="0088086D" w:rsidP="0088086D">
            <w:pPr>
              <w:pStyle w:val="ListParagraph"/>
              <w:numPr>
                <w:ilvl w:val="0"/>
                <w:numId w:val="21"/>
              </w:numPr>
              <w:spacing w:before="60"/>
              <w:contextualSpacing w:val="0"/>
              <w:jc w:val="both"/>
              <w:rPr>
                <w:rFonts w:cstheme="minorHAnsi"/>
                <w:color w:val="002060"/>
              </w:rPr>
            </w:pPr>
            <w:r w:rsidRPr="00560C33">
              <w:rPr>
                <w:rFonts w:cstheme="minorHAnsi"/>
                <w:color w:val="002060"/>
              </w:rPr>
              <w:t xml:space="preserve">Pentru proiectele care  vizează </w:t>
            </w:r>
            <w:r w:rsidRPr="00560C33">
              <w:rPr>
                <w:rFonts w:cstheme="minorHAnsi"/>
                <w:b/>
                <w:bCs/>
                <w:color w:val="002060"/>
              </w:rPr>
              <w:t>construcție nouă/ extindere</w:t>
            </w:r>
            <w:r w:rsidRPr="00560C33">
              <w:rPr>
                <w:rFonts w:cstheme="minorHAnsi"/>
                <w:color w:val="002060"/>
              </w:rPr>
              <w:t xml:space="preserve"> -  </w:t>
            </w:r>
            <w:r w:rsidR="00623F64" w:rsidRPr="00560C33">
              <w:rPr>
                <w:rFonts w:cstheme="minorHAnsi"/>
                <w:color w:val="002060"/>
              </w:rPr>
              <w:t>2</w:t>
            </w:r>
            <w:r w:rsidRPr="00560C33">
              <w:rPr>
                <w:rFonts w:cstheme="minorHAnsi"/>
                <w:color w:val="002060"/>
              </w:rPr>
              <w:t xml:space="preserve"> punct</w:t>
            </w:r>
            <w:r w:rsidR="00623F64" w:rsidRPr="00560C33">
              <w:rPr>
                <w:rFonts w:cstheme="minorHAnsi"/>
                <w:color w:val="002060"/>
              </w:rPr>
              <w:t>e</w:t>
            </w:r>
            <w:r w:rsidRPr="00560C33">
              <w:rPr>
                <w:rFonts w:cstheme="minorHAnsi"/>
                <w:color w:val="002060"/>
              </w:rPr>
              <w:t>;</w:t>
            </w:r>
          </w:p>
        </w:tc>
        <w:tc>
          <w:tcPr>
            <w:tcW w:w="3960" w:type="dxa"/>
            <w:shd w:val="clear" w:color="auto" w:fill="auto"/>
          </w:tcPr>
          <w:p w14:paraId="13AE797C" w14:textId="6D99A0E9" w:rsidR="0088086D" w:rsidRPr="00560C33" w:rsidRDefault="0088086D" w:rsidP="0088086D">
            <w:pPr>
              <w:spacing w:before="60"/>
              <w:jc w:val="both"/>
              <w:rPr>
                <w:rFonts w:cstheme="minorHAnsi"/>
                <w:color w:val="002060"/>
              </w:rPr>
            </w:pPr>
            <w:r w:rsidRPr="00560C33">
              <w:rPr>
                <w:rFonts w:cstheme="minorHAnsi"/>
                <w:color w:val="002060"/>
              </w:rPr>
              <w:lastRenderedPageBreak/>
              <w:t>Documente = Se vor prezenta din SF/ PT;</w:t>
            </w:r>
          </w:p>
          <w:p w14:paraId="33555240" w14:textId="59AEAF4A" w:rsidR="0088086D" w:rsidRPr="00560C33" w:rsidRDefault="0088086D" w:rsidP="0088086D">
            <w:pPr>
              <w:spacing w:before="60"/>
              <w:jc w:val="both"/>
              <w:rPr>
                <w:rFonts w:cstheme="minorHAnsi"/>
                <w:color w:val="002060"/>
              </w:rPr>
            </w:pPr>
          </w:p>
        </w:tc>
        <w:tc>
          <w:tcPr>
            <w:tcW w:w="1530" w:type="dxa"/>
          </w:tcPr>
          <w:p w14:paraId="6B413F6F" w14:textId="6E45C34B" w:rsidR="0088086D" w:rsidRPr="00560C33" w:rsidRDefault="00EA6CFF" w:rsidP="0088086D">
            <w:pPr>
              <w:spacing w:before="60"/>
              <w:jc w:val="both"/>
              <w:rPr>
                <w:rFonts w:cstheme="minorHAnsi"/>
                <w:color w:val="002060"/>
              </w:rPr>
            </w:pPr>
            <w:r w:rsidRPr="00560C33">
              <w:rPr>
                <w:rFonts w:cstheme="minorHAnsi"/>
                <w:color w:val="002060"/>
              </w:rPr>
              <w:t>2</w:t>
            </w:r>
          </w:p>
        </w:tc>
        <w:tc>
          <w:tcPr>
            <w:tcW w:w="1710" w:type="dxa"/>
          </w:tcPr>
          <w:p w14:paraId="412B6B87" w14:textId="77777777" w:rsidR="0088086D" w:rsidRPr="00F06FC5" w:rsidRDefault="0088086D" w:rsidP="0088086D">
            <w:pPr>
              <w:spacing w:before="60"/>
              <w:jc w:val="both"/>
              <w:rPr>
                <w:rFonts w:cstheme="minorHAnsi"/>
                <w:color w:val="002060"/>
              </w:rPr>
            </w:pPr>
          </w:p>
        </w:tc>
      </w:tr>
      <w:tr w:rsidR="0088086D" w:rsidRPr="00F06FC5" w14:paraId="165D49FD" w14:textId="77777777" w:rsidTr="002F4A72">
        <w:tc>
          <w:tcPr>
            <w:tcW w:w="4225" w:type="dxa"/>
            <w:shd w:val="clear" w:color="auto" w:fill="auto"/>
          </w:tcPr>
          <w:p w14:paraId="347DAB42" w14:textId="2EDC551F" w:rsidR="0088086D" w:rsidRPr="00F06FC5" w:rsidRDefault="0088086D" w:rsidP="0088086D">
            <w:pPr>
              <w:spacing w:before="60"/>
              <w:jc w:val="both"/>
              <w:rPr>
                <w:rFonts w:cstheme="minorHAnsi"/>
                <w:color w:val="002060"/>
              </w:rPr>
            </w:pPr>
            <w:r w:rsidRPr="00F06FC5">
              <w:rPr>
                <w:rFonts w:cstheme="minorHAnsi"/>
                <w:color w:val="002060"/>
              </w:rPr>
              <w:t xml:space="preserve">6.2. </w:t>
            </w:r>
            <w:bookmarkStart w:id="38" w:name="_Hlk128490912"/>
            <w:r w:rsidRPr="00F06FC5">
              <w:rPr>
                <w:rFonts w:cstheme="minorHAnsi"/>
                <w:color w:val="002060"/>
              </w:rPr>
              <w:t xml:space="preserve">Impactul pozitiv asupra mediului - </w:t>
            </w:r>
            <w:bookmarkStart w:id="39" w:name="_Hlk128490956"/>
            <w:bookmarkEnd w:id="38"/>
            <w:r w:rsidRPr="00F06FC5">
              <w:rPr>
                <w:rFonts w:cstheme="minorHAnsi"/>
                <w:color w:val="002060"/>
              </w:rPr>
              <w:t>reducerea cantității de deșeuri/economia circulară</w:t>
            </w:r>
            <w:bookmarkEnd w:id="39"/>
            <w:r w:rsidRPr="00F06FC5">
              <w:rPr>
                <w:rFonts w:cstheme="minorHAnsi"/>
                <w:color w:val="002060"/>
              </w:rPr>
              <w:t>/ implementarea principiilor de dezvoltare durabilă</w:t>
            </w:r>
          </w:p>
        </w:tc>
        <w:tc>
          <w:tcPr>
            <w:tcW w:w="9630" w:type="dxa"/>
            <w:shd w:val="clear" w:color="auto" w:fill="auto"/>
          </w:tcPr>
          <w:p w14:paraId="269EFEE0" w14:textId="17C21F87" w:rsidR="0088086D" w:rsidRPr="00560C33" w:rsidRDefault="0088086D" w:rsidP="0088086D">
            <w:pPr>
              <w:spacing w:before="60"/>
              <w:jc w:val="both"/>
              <w:rPr>
                <w:rFonts w:cstheme="minorHAnsi"/>
                <w:color w:val="002060"/>
              </w:rPr>
            </w:pPr>
            <w:r w:rsidRPr="00560C33">
              <w:rPr>
                <w:rFonts w:cstheme="minorHAnsi"/>
                <w:color w:val="002060"/>
              </w:rPr>
              <w:t>Se verifică modul în care, suplimentar de cerințele legale, proiectul propune măsuri care generează un impact pozitiv aspra mediului ex:</w:t>
            </w:r>
          </w:p>
          <w:p w14:paraId="7E40405A" w14:textId="5AE34DB0" w:rsidR="0088086D" w:rsidRPr="00560C33" w:rsidRDefault="0088086D" w:rsidP="0088086D">
            <w:pPr>
              <w:spacing w:before="60"/>
              <w:jc w:val="both"/>
              <w:rPr>
                <w:rFonts w:cstheme="minorHAnsi"/>
                <w:b/>
                <w:bCs/>
                <w:color w:val="002060"/>
              </w:rPr>
            </w:pPr>
            <w:r w:rsidRPr="00560C33">
              <w:rPr>
                <w:rFonts w:cstheme="minorHAnsi"/>
                <w:b/>
                <w:bCs/>
                <w:color w:val="002060"/>
              </w:rPr>
              <w:t>A. Reducerea cantităților de deșeuri rezultate în timpul efectuării investiției</w:t>
            </w:r>
          </w:p>
          <w:p w14:paraId="47FF9916" w14:textId="6369D5AE" w:rsidR="0088086D" w:rsidRPr="00560C33" w:rsidRDefault="0088086D" w:rsidP="0088086D">
            <w:pPr>
              <w:pStyle w:val="ListParagraph"/>
              <w:numPr>
                <w:ilvl w:val="0"/>
                <w:numId w:val="26"/>
              </w:numPr>
              <w:spacing w:before="60"/>
              <w:contextualSpacing w:val="0"/>
              <w:jc w:val="both"/>
              <w:rPr>
                <w:rFonts w:cstheme="minorHAnsi"/>
                <w:color w:val="002060"/>
              </w:rPr>
            </w:pPr>
            <w:r w:rsidRPr="00560C33">
              <w:rPr>
                <w:rFonts w:cstheme="minorHAnsi"/>
                <w:color w:val="002060"/>
              </w:rPr>
              <w:t>Proiectul propune, dincolo de prevederile legale, măsuri concrete de reducere a cantității de deșeuri rezultate în timpul efectuării investiției  - 1 punct</w:t>
            </w:r>
          </w:p>
          <w:p w14:paraId="60315422" w14:textId="3288DFD4" w:rsidR="0088086D" w:rsidRPr="00560C33" w:rsidRDefault="0088086D" w:rsidP="0088086D">
            <w:pPr>
              <w:pStyle w:val="ListParagraph"/>
              <w:numPr>
                <w:ilvl w:val="0"/>
                <w:numId w:val="26"/>
              </w:numPr>
              <w:spacing w:before="60"/>
              <w:contextualSpacing w:val="0"/>
              <w:jc w:val="both"/>
              <w:rPr>
                <w:rFonts w:cstheme="minorHAnsi"/>
                <w:color w:val="002060"/>
                <w:lang w:eastAsia="ro-RO"/>
              </w:rPr>
            </w:pPr>
            <w:r w:rsidRPr="00560C33">
              <w:rPr>
                <w:rFonts w:cstheme="minorHAnsi"/>
                <w:color w:val="002060"/>
                <w:lang w:eastAsia="ro-RO"/>
              </w:rPr>
              <w:t>Proiectul Nu propune, dincolo de prevederile legale, măsuri concrete de reducere a cantității de deșeuri rezultate în timpul efectuării investiției  - 0 puncte</w:t>
            </w:r>
          </w:p>
          <w:p w14:paraId="5F3521E8" w14:textId="77777777" w:rsidR="0088086D" w:rsidRPr="00560C33" w:rsidRDefault="0088086D" w:rsidP="0088086D">
            <w:pPr>
              <w:spacing w:before="60"/>
              <w:jc w:val="both"/>
              <w:rPr>
                <w:rFonts w:cstheme="minorHAnsi"/>
                <w:color w:val="002060"/>
              </w:rPr>
            </w:pPr>
          </w:p>
          <w:p w14:paraId="27DE23BC" w14:textId="7E6901CB" w:rsidR="0088086D" w:rsidRPr="00560C33" w:rsidRDefault="0088086D" w:rsidP="0088086D">
            <w:pPr>
              <w:spacing w:before="60"/>
              <w:jc w:val="both"/>
              <w:rPr>
                <w:rFonts w:cstheme="minorHAnsi"/>
                <w:color w:val="002060"/>
              </w:rPr>
            </w:pPr>
            <w:r w:rsidRPr="00560C33">
              <w:rPr>
                <w:rFonts w:cstheme="minorHAnsi"/>
                <w:color w:val="002060"/>
              </w:rPr>
              <w:t>NB Cerințe minime de eligibilitate ex:</w:t>
            </w:r>
          </w:p>
          <w:p w14:paraId="2A43D217" w14:textId="2C5C1B4C" w:rsidR="0088086D" w:rsidRPr="00560C33" w:rsidRDefault="0088086D" w:rsidP="0088086D">
            <w:pPr>
              <w:pStyle w:val="ListParagraph"/>
              <w:numPr>
                <w:ilvl w:val="0"/>
                <w:numId w:val="27"/>
              </w:numPr>
              <w:spacing w:before="60"/>
              <w:contextualSpacing w:val="0"/>
              <w:jc w:val="both"/>
              <w:rPr>
                <w:rFonts w:cstheme="minorHAnsi"/>
                <w:color w:val="002060"/>
              </w:rPr>
            </w:pPr>
            <w:r w:rsidRPr="00560C33">
              <w:rPr>
                <w:rFonts w:cstheme="minorHAnsi"/>
                <w:color w:val="002060"/>
                <w:lang w:eastAsia="ro-RO"/>
              </w:rPr>
              <w:t xml:space="preserve">angajamentul solicitantului privind asigurarea </w:t>
            </w:r>
            <w:r w:rsidRPr="00560C33">
              <w:rPr>
                <w:rFonts w:cstheme="minorHAnsi"/>
                <w:color w:val="002060"/>
              </w:rPr>
              <w:t>trasabilității deșeurilor</w:t>
            </w:r>
          </w:p>
          <w:p w14:paraId="718043A7" w14:textId="77777777" w:rsidR="0088086D" w:rsidRPr="00560C33" w:rsidRDefault="0088086D" w:rsidP="0088086D">
            <w:pPr>
              <w:pStyle w:val="ListParagraph"/>
              <w:numPr>
                <w:ilvl w:val="0"/>
                <w:numId w:val="27"/>
              </w:numPr>
              <w:spacing w:before="60"/>
              <w:contextualSpacing w:val="0"/>
              <w:jc w:val="both"/>
              <w:rPr>
                <w:rFonts w:cstheme="minorHAnsi"/>
                <w:color w:val="002060"/>
              </w:rPr>
            </w:pPr>
            <w:proofErr w:type="spellStart"/>
            <w:r w:rsidRPr="00560C33">
              <w:rPr>
                <w:rFonts w:cstheme="minorHAnsi"/>
                <w:color w:val="002060"/>
                <w:lang w:eastAsia="ro-RO"/>
              </w:rPr>
              <w:t>sortatea</w:t>
            </w:r>
            <w:proofErr w:type="spellEnd"/>
            <w:r w:rsidRPr="00560C33">
              <w:rPr>
                <w:rFonts w:cstheme="minorHAnsi"/>
                <w:color w:val="002060"/>
                <w:lang w:eastAsia="ro-RO"/>
              </w:rPr>
              <w:t xml:space="preserve"> deșeurilor nepericuloase rezultate din construcții și demolări pentru a facilita reutilizarea și valorificarea materială </w:t>
            </w:r>
          </w:p>
          <w:p w14:paraId="46124B5F" w14:textId="6D5859F7" w:rsidR="0088086D" w:rsidRPr="00560C33" w:rsidRDefault="0088086D" w:rsidP="0088086D">
            <w:pPr>
              <w:pStyle w:val="ListParagraph"/>
              <w:numPr>
                <w:ilvl w:val="0"/>
                <w:numId w:val="27"/>
              </w:numPr>
              <w:spacing w:before="60"/>
              <w:contextualSpacing w:val="0"/>
              <w:jc w:val="both"/>
              <w:rPr>
                <w:rFonts w:cstheme="minorHAnsi"/>
                <w:color w:val="002060"/>
              </w:rPr>
            </w:pPr>
            <w:r w:rsidRPr="00560C33">
              <w:rPr>
                <w:rFonts w:cstheme="minorHAnsi"/>
                <w:color w:val="002060"/>
                <w:lang w:eastAsia="ro-RO"/>
              </w:rPr>
              <w:t>c</w:t>
            </w:r>
            <w:r w:rsidRPr="00560C33">
              <w:rPr>
                <w:rFonts w:cstheme="minorHAnsi"/>
                <w:color w:val="002060"/>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560C33">
              <w:rPr>
                <w:rFonts w:cstheme="minorHAnsi"/>
                <w:color w:val="002060"/>
                <w:lang w:eastAsia="ro-RO"/>
              </w:rPr>
              <w:t xml:space="preserve"> - OUG nr. 92 din 19 august 2021 privind regimul deșeurilor </w:t>
            </w:r>
            <w:proofErr w:type="spellStart"/>
            <w:r w:rsidRPr="00560C33">
              <w:rPr>
                <w:rFonts w:cstheme="minorHAnsi"/>
                <w:color w:val="002060"/>
                <w:lang w:eastAsia="ro-RO"/>
              </w:rPr>
              <w:t>Art</w:t>
            </w:r>
            <w:proofErr w:type="spellEnd"/>
            <w:r w:rsidRPr="00560C33">
              <w:rPr>
                <w:rFonts w:cstheme="minorHAnsi"/>
                <w:color w:val="002060"/>
                <w:lang w:eastAsia="ro-RO"/>
              </w:rPr>
              <w:t xml:space="preserve"> 17 alin. 7 </w:t>
            </w:r>
            <w:r w:rsidRPr="00560C33">
              <w:rPr>
                <w:rFonts w:cstheme="minorHAnsi"/>
                <w:color w:val="002060"/>
              </w:rPr>
              <w:t xml:space="preserve"> </w:t>
            </w:r>
          </w:p>
          <w:p w14:paraId="7D8470B7" w14:textId="616BCBE5" w:rsidR="0088086D" w:rsidRPr="00560C33" w:rsidRDefault="0088086D" w:rsidP="0088086D">
            <w:pPr>
              <w:spacing w:before="60"/>
              <w:jc w:val="both"/>
              <w:rPr>
                <w:rFonts w:cstheme="minorHAnsi"/>
                <w:color w:val="002060"/>
              </w:rPr>
            </w:pPr>
          </w:p>
          <w:p w14:paraId="7F79F7F7" w14:textId="533A9031" w:rsidR="0088086D" w:rsidRPr="00560C33" w:rsidRDefault="0088086D" w:rsidP="0088086D">
            <w:pPr>
              <w:spacing w:before="60"/>
              <w:jc w:val="both"/>
              <w:rPr>
                <w:rFonts w:cstheme="minorHAnsi"/>
                <w:b/>
                <w:bCs/>
                <w:color w:val="002060"/>
                <w:lang w:eastAsia="ro-RO"/>
              </w:rPr>
            </w:pPr>
            <w:r w:rsidRPr="00560C33">
              <w:rPr>
                <w:rFonts w:cstheme="minorHAnsi"/>
                <w:b/>
                <w:bCs/>
                <w:color w:val="002060"/>
              </w:rPr>
              <w:t xml:space="preserve">B. </w:t>
            </w:r>
            <w:r w:rsidRPr="00560C33">
              <w:rPr>
                <w:rFonts w:cstheme="minorHAnsi"/>
                <w:b/>
                <w:bCs/>
                <w:color w:val="002060"/>
                <w:lang w:eastAsia="ro-RO"/>
              </w:rPr>
              <w:t>Reutilizarea deșeurilor -  economia circulară</w:t>
            </w:r>
          </w:p>
          <w:p w14:paraId="057E0999" w14:textId="1746815A" w:rsidR="0088086D" w:rsidRPr="00560C33" w:rsidRDefault="0088086D" w:rsidP="0088086D">
            <w:pPr>
              <w:pStyle w:val="ListParagraph"/>
              <w:numPr>
                <w:ilvl w:val="0"/>
                <w:numId w:val="60"/>
              </w:numPr>
              <w:spacing w:before="60"/>
              <w:jc w:val="both"/>
              <w:rPr>
                <w:rFonts w:cstheme="minorHAnsi"/>
                <w:color w:val="002060"/>
              </w:rPr>
            </w:pPr>
            <w:r w:rsidRPr="00560C33">
              <w:rPr>
                <w:rFonts w:cstheme="minorHAnsi"/>
                <w:color w:val="002060"/>
                <w:lang w:eastAsia="ro-RO"/>
              </w:rPr>
              <w:t xml:space="preserve">Proiectul propune, dincolo de prevederile legale, măsuri concrete de </w:t>
            </w:r>
            <w:r w:rsidRPr="00560C33">
              <w:rPr>
                <w:rFonts w:cstheme="minorHAnsi"/>
                <w:color w:val="002060"/>
              </w:rPr>
              <w:t>r</w:t>
            </w:r>
            <w:r w:rsidRPr="00560C33">
              <w:rPr>
                <w:rFonts w:cstheme="minorHAnsi"/>
                <w:color w:val="002060"/>
                <w:lang w:eastAsia="ro-RO"/>
              </w:rPr>
              <w:t>eutilizare</w:t>
            </w:r>
            <w:r w:rsidRPr="00560C33">
              <w:rPr>
                <w:rFonts w:cstheme="minorHAnsi"/>
                <w:color w:val="002060"/>
              </w:rPr>
              <w:t xml:space="preserve"> </w:t>
            </w:r>
            <w:r w:rsidRPr="00560C33">
              <w:rPr>
                <w:rFonts w:cstheme="minorHAnsi"/>
                <w:color w:val="002060"/>
                <w:lang w:eastAsia="ro-RO"/>
              </w:rPr>
              <w:t>a deșeurilor -  economia circulară</w:t>
            </w:r>
            <w:r w:rsidRPr="00560C33">
              <w:rPr>
                <w:rFonts w:cstheme="minorHAnsi"/>
                <w:color w:val="002060"/>
              </w:rPr>
              <w:t xml:space="preserve"> </w:t>
            </w:r>
            <w:r w:rsidRPr="00560C33">
              <w:rPr>
                <w:rFonts w:cstheme="minorHAnsi"/>
                <w:color w:val="002060"/>
                <w:lang w:eastAsia="ro-RO"/>
              </w:rPr>
              <w:t>în timpul efectuării investiției  -</w:t>
            </w:r>
            <w:r w:rsidR="00EA6CFF" w:rsidRPr="00560C33">
              <w:rPr>
                <w:rFonts w:cstheme="minorHAnsi"/>
                <w:color w:val="002060"/>
              </w:rPr>
              <w:t xml:space="preserve">1 </w:t>
            </w:r>
            <w:r w:rsidRPr="00560C33">
              <w:rPr>
                <w:rFonts w:cstheme="minorHAnsi"/>
                <w:color w:val="002060"/>
                <w:lang w:eastAsia="ro-RO"/>
              </w:rPr>
              <w:t>punct</w:t>
            </w:r>
          </w:p>
          <w:p w14:paraId="36FC8BA1" w14:textId="15231CFE" w:rsidR="0088086D" w:rsidRPr="00560C33" w:rsidRDefault="0088086D" w:rsidP="0088086D">
            <w:pPr>
              <w:pStyle w:val="ListParagraph"/>
              <w:numPr>
                <w:ilvl w:val="0"/>
                <w:numId w:val="60"/>
              </w:numPr>
              <w:spacing w:before="60"/>
              <w:jc w:val="both"/>
              <w:rPr>
                <w:rFonts w:cstheme="minorHAnsi"/>
                <w:color w:val="002060"/>
              </w:rPr>
            </w:pPr>
            <w:r w:rsidRPr="00560C33">
              <w:rPr>
                <w:rFonts w:cstheme="minorHAnsi"/>
                <w:color w:val="002060"/>
              </w:rPr>
              <w:t xml:space="preserve">Proiectul </w:t>
            </w:r>
            <w:r w:rsidRPr="00560C33">
              <w:rPr>
                <w:rFonts w:cstheme="minorHAnsi"/>
                <w:color w:val="002060"/>
                <w:lang w:eastAsia="ro-RO"/>
              </w:rPr>
              <w:t xml:space="preserve">dincolo de prevederile legale, măsuri concrete de </w:t>
            </w:r>
            <w:r w:rsidRPr="00560C33">
              <w:rPr>
                <w:rFonts w:cstheme="minorHAnsi"/>
                <w:color w:val="002060"/>
              </w:rPr>
              <w:t>r</w:t>
            </w:r>
            <w:r w:rsidRPr="00560C33">
              <w:rPr>
                <w:rFonts w:cstheme="minorHAnsi"/>
                <w:color w:val="002060"/>
                <w:lang w:eastAsia="ro-RO"/>
              </w:rPr>
              <w:t>eutilizare</w:t>
            </w:r>
            <w:r w:rsidRPr="00560C33">
              <w:rPr>
                <w:rFonts w:cstheme="minorHAnsi"/>
                <w:color w:val="002060"/>
              </w:rPr>
              <w:t xml:space="preserve"> </w:t>
            </w:r>
            <w:r w:rsidRPr="00560C33">
              <w:rPr>
                <w:rFonts w:cstheme="minorHAnsi"/>
                <w:color w:val="002060"/>
                <w:lang w:eastAsia="ro-RO"/>
              </w:rPr>
              <w:t>a deșeurilor -  economia circulară</w:t>
            </w:r>
            <w:r w:rsidRPr="00560C33">
              <w:rPr>
                <w:rFonts w:cstheme="minorHAnsi"/>
                <w:color w:val="002060"/>
              </w:rPr>
              <w:t xml:space="preserve"> </w:t>
            </w:r>
            <w:r w:rsidRPr="00560C33">
              <w:rPr>
                <w:rFonts w:cstheme="minorHAnsi"/>
                <w:color w:val="002060"/>
                <w:lang w:eastAsia="ro-RO"/>
              </w:rPr>
              <w:t xml:space="preserve">în timpul efectuării investiției  </w:t>
            </w:r>
            <w:r w:rsidRPr="00560C33">
              <w:rPr>
                <w:rFonts w:cstheme="minorHAnsi"/>
                <w:color w:val="002060"/>
              </w:rPr>
              <w:t>- 0 puncte</w:t>
            </w:r>
          </w:p>
          <w:p w14:paraId="254E288D" w14:textId="77777777" w:rsidR="0088086D" w:rsidRPr="00560C33" w:rsidRDefault="0088086D" w:rsidP="0088086D">
            <w:pPr>
              <w:spacing w:before="60"/>
              <w:jc w:val="both"/>
              <w:rPr>
                <w:rFonts w:cstheme="minorHAnsi"/>
                <w:color w:val="002060"/>
              </w:rPr>
            </w:pPr>
          </w:p>
          <w:p w14:paraId="3A337143" w14:textId="77777777" w:rsidR="0088086D" w:rsidRPr="00560C33" w:rsidRDefault="0088086D" w:rsidP="0088086D">
            <w:pPr>
              <w:spacing w:before="60"/>
              <w:jc w:val="both"/>
              <w:rPr>
                <w:rFonts w:cstheme="minorHAnsi"/>
                <w:color w:val="002060"/>
              </w:rPr>
            </w:pPr>
            <w:r w:rsidRPr="00560C33">
              <w:rPr>
                <w:rFonts w:cstheme="minorHAnsi"/>
                <w:color w:val="002060"/>
                <w:lang w:eastAsia="ro-RO"/>
              </w:rPr>
              <w:t>Alte măsuri care vizează implementarea principiilor de dezvoltare durabilă</w:t>
            </w:r>
          </w:p>
          <w:p w14:paraId="66A682E5" w14:textId="06DD1305" w:rsidR="0088086D" w:rsidRPr="00560C33" w:rsidRDefault="0088086D" w:rsidP="0088086D">
            <w:pPr>
              <w:pStyle w:val="ListParagraph"/>
              <w:numPr>
                <w:ilvl w:val="0"/>
                <w:numId w:val="61"/>
              </w:numPr>
              <w:spacing w:before="60"/>
              <w:jc w:val="both"/>
              <w:rPr>
                <w:rFonts w:cstheme="minorHAnsi"/>
                <w:color w:val="002060"/>
              </w:rPr>
            </w:pPr>
            <w:r w:rsidRPr="00560C33">
              <w:rPr>
                <w:rFonts w:cstheme="minorHAnsi"/>
                <w:color w:val="002060"/>
                <w:lang w:eastAsia="ro-RO"/>
              </w:rPr>
              <w:t xml:space="preserve">Proiectul propune, dincolo de </w:t>
            </w:r>
            <w:r w:rsidRPr="00560C33">
              <w:rPr>
                <w:rFonts w:cstheme="minorHAnsi"/>
                <w:color w:val="002060"/>
              </w:rPr>
              <w:t>măsurile de reducere a cantităților de deșeuri rezultate în timpul efectuării investiției și de reutilizare a deșeurilor</w:t>
            </w:r>
            <w:r w:rsidRPr="00560C33">
              <w:rPr>
                <w:rFonts w:cstheme="minorHAnsi"/>
                <w:color w:val="002060"/>
                <w:lang w:eastAsia="ro-RO"/>
              </w:rPr>
              <w:t xml:space="preserve">, </w:t>
            </w:r>
            <w:r w:rsidRPr="00560C33">
              <w:rPr>
                <w:rFonts w:cstheme="minorHAnsi"/>
                <w:color w:val="002060"/>
              </w:rPr>
              <w:t xml:space="preserve">alte măsuri de </w:t>
            </w:r>
            <w:r w:rsidRPr="00560C33">
              <w:rPr>
                <w:rFonts w:cstheme="minorHAnsi"/>
                <w:color w:val="002060"/>
                <w:lang w:eastAsia="ro-RO"/>
              </w:rPr>
              <w:t>implementarea principiilor de dezvoltare durabilă</w:t>
            </w:r>
            <w:r w:rsidRPr="00560C33">
              <w:rPr>
                <w:rFonts w:cstheme="minorHAnsi"/>
                <w:color w:val="002060"/>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13" w:history="1">
              <w:r w:rsidRPr="00560C33">
                <w:rPr>
                  <w:rStyle w:val="Hyperlink"/>
                  <w:rFonts w:cstheme="minorHAnsi"/>
                  <w:color w:val="002060"/>
                </w:rPr>
                <w:t>https://eur-lex.europa.eu/legal-content/RO/TXT/PDF/?uri=CELEX:32018R2066&amp;from=EN</w:t>
              </w:r>
            </w:hyperlink>
            <w:r w:rsidRPr="00560C33">
              <w:rPr>
                <w:rFonts w:cstheme="minorHAnsi"/>
                <w:color w:val="002060"/>
              </w:rPr>
              <w:t xml:space="preserve"> ) </w:t>
            </w:r>
            <w:r w:rsidRPr="00560C33">
              <w:rPr>
                <w:rFonts w:cstheme="minorHAnsi"/>
                <w:color w:val="002060"/>
                <w:lang w:eastAsia="ro-RO"/>
              </w:rPr>
              <w:t xml:space="preserve">- </w:t>
            </w:r>
            <w:r w:rsidR="00EA6CFF" w:rsidRPr="00560C33">
              <w:rPr>
                <w:rFonts w:cstheme="minorHAnsi"/>
                <w:color w:val="002060"/>
                <w:lang w:eastAsia="ro-RO"/>
              </w:rPr>
              <w:t>1</w:t>
            </w:r>
            <w:r w:rsidRPr="00560C33">
              <w:rPr>
                <w:rFonts w:cstheme="minorHAnsi"/>
                <w:color w:val="002060"/>
                <w:lang w:eastAsia="ro-RO"/>
              </w:rPr>
              <w:t xml:space="preserve"> punct; </w:t>
            </w:r>
            <w:r w:rsidRPr="00560C33">
              <w:rPr>
                <w:rFonts w:cstheme="minorHAnsi"/>
                <w:color w:val="002060"/>
              </w:rPr>
              <w:t xml:space="preserve"> </w:t>
            </w:r>
          </w:p>
          <w:p w14:paraId="541FE50F" w14:textId="75E8F2CF" w:rsidR="0088086D" w:rsidRPr="00560C33" w:rsidRDefault="0088086D" w:rsidP="0088086D">
            <w:pPr>
              <w:pStyle w:val="ListParagraph"/>
              <w:numPr>
                <w:ilvl w:val="0"/>
                <w:numId w:val="61"/>
              </w:numPr>
              <w:spacing w:before="60"/>
              <w:jc w:val="both"/>
              <w:rPr>
                <w:rFonts w:cstheme="minorHAnsi"/>
                <w:color w:val="002060"/>
              </w:rPr>
            </w:pPr>
            <w:r w:rsidRPr="00560C33">
              <w:rPr>
                <w:rFonts w:cstheme="minorHAnsi"/>
                <w:color w:val="002060"/>
              </w:rPr>
              <w:t xml:space="preserve">Proiectul NU </w:t>
            </w:r>
            <w:r w:rsidRPr="00560C33">
              <w:rPr>
                <w:rFonts w:cstheme="minorHAnsi"/>
                <w:color w:val="002060"/>
                <w:lang w:eastAsia="ro-RO"/>
              </w:rPr>
              <w:t xml:space="preserve">propune, dincolo de </w:t>
            </w:r>
            <w:r w:rsidRPr="00560C33">
              <w:rPr>
                <w:rFonts w:cstheme="minorHAnsi"/>
                <w:color w:val="002060"/>
              </w:rPr>
              <w:t>măsurile de reducere a cantităților de deșeuri rezultate în timpul efectuării investiției și de reutilizare a deșeurilor</w:t>
            </w:r>
            <w:r w:rsidRPr="00560C33">
              <w:rPr>
                <w:rFonts w:cstheme="minorHAnsi"/>
                <w:color w:val="002060"/>
                <w:lang w:eastAsia="ro-RO"/>
              </w:rPr>
              <w:t xml:space="preserve">, </w:t>
            </w:r>
            <w:r w:rsidRPr="00560C33">
              <w:rPr>
                <w:rFonts w:cstheme="minorHAnsi"/>
                <w:color w:val="002060"/>
              </w:rPr>
              <w:t xml:space="preserve">alte măsuri de </w:t>
            </w:r>
            <w:r w:rsidRPr="00560C33">
              <w:rPr>
                <w:rFonts w:cstheme="minorHAnsi"/>
                <w:color w:val="002060"/>
                <w:lang w:eastAsia="ro-RO"/>
              </w:rPr>
              <w:t xml:space="preserve">implementarea principiilor de dezvoltare durabilă  </w:t>
            </w:r>
            <w:r w:rsidRPr="00560C33">
              <w:rPr>
                <w:rFonts w:cstheme="minorHAnsi"/>
                <w:color w:val="002060"/>
              </w:rPr>
              <w:t>- 0 puncte.</w:t>
            </w:r>
          </w:p>
        </w:tc>
        <w:tc>
          <w:tcPr>
            <w:tcW w:w="3960" w:type="dxa"/>
            <w:shd w:val="clear" w:color="auto" w:fill="auto"/>
          </w:tcPr>
          <w:p w14:paraId="06ECED43" w14:textId="77777777" w:rsidR="0088086D" w:rsidRPr="00560C33" w:rsidRDefault="0088086D" w:rsidP="0088086D">
            <w:pPr>
              <w:spacing w:before="60"/>
              <w:jc w:val="both"/>
              <w:rPr>
                <w:rFonts w:cstheme="minorHAnsi"/>
                <w:color w:val="002060"/>
              </w:rPr>
            </w:pPr>
            <w:r w:rsidRPr="00560C33">
              <w:rPr>
                <w:rFonts w:cstheme="minorHAnsi"/>
                <w:color w:val="002060"/>
              </w:rPr>
              <w:t>Documente = Se vor prezenta din SF/ PT;</w:t>
            </w:r>
          </w:p>
          <w:p w14:paraId="37515A8E" w14:textId="77777777" w:rsidR="0088086D" w:rsidRPr="00560C33" w:rsidRDefault="0088086D" w:rsidP="0088086D">
            <w:pPr>
              <w:spacing w:before="60"/>
              <w:jc w:val="both"/>
              <w:rPr>
                <w:rFonts w:cstheme="minorHAnsi"/>
                <w:color w:val="002060"/>
              </w:rPr>
            </w:pPr>
          </w:p>
          <w:p w14:paraId="66A3415F" w14:textId="254AC4AE" w:rsidR="0088086D" w:rsidRPr="00560C33" w:rsidRDefault="0088086D" w:rsidP="0088086D">
            <w:pPr>
              <w:spacing w:before="60"/>
              <w:jc w:val="both"/>
              <w:rPr>
                <w:rFonts w:cstheme="minorHAnsi"/>
                <w:color w:val="002060"/>
              </w:rPr>
            </w:pPr>
          </w:p>
        </w:tc>
        <w:tc>
          <w:tcPr>
            <w:tcW w:w="1530" w:type="dxa"/>
          </w:tcPr>
          <w:p w14:paraId="1C9D7380" w14:textId="1E3DDACA" w:rsidR="0088086D" w:rsidRPr="00560C33" w:rsidRDefault="00EA6CFF" w:rsidP="0088086D">
            <w:pPr>
              <w:spacing w:before="60"/>
              <w:jc w:val="both"/>
              <w:rPr>
                <w:rFonts w:cstheme="minorHAnsi"/>
                <w:color w:val="002060"/>
              </w:rPr>
            </w:pPr>
            <w:r w:rsidRPr="00560C33">
              <w:rPr>
                <w:rFonts w:cstheme="minorHAnsi"/>
                <w:color w:val="002060"/>
              </w:rPr>
              <w:t>3</w:t>
            </w:r>
          </w:p>
        </w:tc>
        <w:tc>
          <w:tcPr>
            <w:tcW w:w="1710" w:type="dxa"/>
          </w:tcPr>
          <w:p w14:paraId="200FB9F2" w14:textId="0F326D72" w:rsidR="0088086D" w:rsidRPr="00F06FC5" w:rsidRDefault="0088086D" w:rsidP="0088086D">
            <w:pPr>
              <w:spacing w:before="60"/>
              <w:jc w:val="both"/>
              <w:rPr>
                <w:rFonts w:cstheme="minorHAnsi"/>
                <w:color w:val="002060"/>
              </w:rPr>
            </w:pPr>
          </w:p>
        </w:tc>
      </w:tr>
      <w:tr w:rsidR="0088086D" w:rsidRPr="00F06FC5" w14:paraId="6E35BF3C" w14:textId="77777777" w:rsidTr="002F4A72">
        <w:tc>
          <w:tcPr>
            <w:tcW w:w="4225" w:type="dxa"/>
            <w:shd w:val="clear" w:color="auto" w:fill="auto"/>
          </w:tcPr>
          <w:p w14:paraId="6034C965" w14:textId="2AF4C00D" w:rsidR="0088086D" w:rsidRPr="00F06FC5" w:rsidRDefault="0088086D" w:rsidP="0088086D">
            <w:pPr>
              <w:spacing w:before="60"/>
              <w:jc w:val="both"/>
              <w:rPr>
                <w:rFonts w:cstheme="minorHAnsi"/>
                <w:color w:val="002060"/>
              </w:rPr>
            </w:pPr>
            <w:r w:rsidRPr="00F06FC5">
              <w:rPr>
                <w:rFonts w:cstheme="minorHAnsi"/>
                <w:color w:val="002060"/>
              </w:rPr>
              <w:lastRenderedPageBreak/>
              <w:t xml:space="preserve">6.3.    Imunizarea la schimbări climatice </w:t>
            </w:r>
          </w:p>
        </w:tc>
        <w:tc>
          <w:tcPr>
            <w:tcW w:w="9630" w:type="dxa"/>
            <w:shd w:val="clear" w:color="auto" w:fill="auto"/>
          </w:tcPr>
          <w:p w14:paraId="36F3C04B" w14:textId="77777777" w:rsidR="0088086D" w:rsidRPr="00F06FC5" w:rsidRDefault="0088086D" w:rsidP="0088086D">
            <w:pPr>
              <w:spacing w:before="60"/>
              <w:jc w:val="both"/>
              <w:rPr>
                <w:rFonts w:cstheme="minorHAnsi"/>
                <w:color w:val="002060"/>
                <w:lang w:eastAsia="ro-RO"/>
              </w:rPr>
            </w:pPr>
            <w:r w:rsidRPr="00F06FC5">
              <w:rPr>
                <w:rFonts w:cstheme="minorHAnsi"/>
                <w:color w:val="002060"/>
              </w:rPr>
              <w:t>Proiectul vizează măsuri concrete prin care este asigurată rezistența în fața dezastrelor pentru investițiile care vizează construcții/ extinderi/ modernizări/ reabilitări.</w:t>
            </w:r>
          </w:p>
          <w:p w14:paraId="6105D108" w14:textId="77777777" w:rsidR="0088086D" w:rsidRPr="00F06FC5" w:rsidRDefault="0088086D" w:rsidP="0088086D">
            <w:pPr>
              <w:spacing w:before="60"/>
              <w:jc w:val="both"/>
              <w:rPr>
                <w:rFonts w:cstheme="minorHAnsi"/>
                <w:color w:val="002060"/>
              </w:rPr>
            </w:pPr>
            <w:r w:rsidRPr="00F06FC5">
              <w:rPr>
                <w:rFonts w:cstheme="minorHAnsi"/>
                <w:color w:val="002060"/>
              </w:rPr>
              <w:t xml:space="preserve">Proiectul, dincolo de privirile legale, propune următoarele măsuri: </w:t>
            </w:r>
          </w:p>
          <w:p w14:paraId="4543F0CB" w14:textId="77777777" w:rsidR="0088086D" w:rsidRPr="00F06FC5" w:rsidRDefault="0088086D" w:rsidP="0088086D">
            <w:pPr>
              <w:pStyle w:val="ListParagraph"/>
              <w:numPr>
                <w:ilvl w:val="0"/>
                <w:numId w:val="25"/>
              </w:numPr>
              <w:spacing w:before="60"/>
              <w:contextualSpacing w:val="0"/>
              <w:jc w:val="both"/>
              <w:rPr>
                <w:rFonts w:cstheme="minorHAnsi"/>
                <w:color w:val="002060"/>
              </w:rPr>
            </w:pPr>
            <w:r w:rsidRPr="00F06FC5">
              <w:rPr>
                <w:rFonts w:cstheme="minorHAnsi"/>
                <w:color w:val="002060"/>
              </w:rPr>
              <w:t xml:space="preserve">Creșterea spațiilor verzi </w:t>
            </w:r>
            <w:proofErr w:type="spellStart"/>
            <w:r w:rsidRPr="00F06FC5">
              <w:rPr>
                <w:rFonts w:cstheme="minorHAnsi"/>
                <w:color w:val="002060"/>
              </w:rPr>
              <w:t>şi</w:t>
            </w:r>
            <w:proofErr w:type="spellEnd"/>
            <w:r w:rsidRPr="00F06FC5">
              <w:rPr>
                <w:rFonts w:cstheme="minorHAnsi"/>
                <w:color w:val="002060"/>
              </w:rPr>
              <w:t xml:space="preserve"> a arborilor;</w:t>
            </w:r>
          </w:p>
          <w:p w14:paraId="22AA6682" w14:textId="27AA246B" w:rsidR="0088086D" w:rsidRPr="00F06FC5" w:rsidRDefault="0088086D" w:rsidP="0088086D">
            <w:pPr>
              <w:pStyle w:val="ListParagraph"/>
              <w:numPr>
                <w:ilvl w:val="0"/>
                <w:numId w:val="25"/>
              </w:numPr>
              <w:spacing w:before="60"/>
              <w:contextualSpacing w:val="0"/>
              <w:jc w:val="both"/>
              <w:rPr>
                <w:rFonts w:cstheme="minorHAnsi"/>
                <w:color w:val="002060"/>
              </w:rPr>
            </w:pPr>
            <w:r w:rsidRPr="00F06FC5">
              <w:rPr>
                <w:rFonts w:cstheme="minorHAnsi"/>
                <w:color w:val="002060"/>
              </w:rPr>
              <w:t xml:space="preserve">Proiectarea adecvată a clădirilor, folosind umbrirea, ventilația naturală </w:t>
            </w:r>
            <w:proofErr w:type="spellStart"/>
            <w:r w:rsidRPr="00F06FC5">
              <w:rPr>
                <w:rFonts w:cstheme="minorHAnsi"/>
                <w:color w:val="002060"/>
              </w:rPr>
              <w:t>şi</w:t>
            </w:r>
            <w:proofErr w:type="spellEnd"/>
            <w:r w:rsidRPr="00F06FC5">
              <w:rPr>
                <w:rFonts w:cstheme="minorHAnsi"/>
                <w:color w:val="002060"/>
              </w:rPr>
              <w:t xml:space="preserve"> o bună izolare termică;</w:t>
            </w:r>
          </w:p>
          <w:p w14:paraId="67FCD1B2" w14:textId="77777777" w:rsidR="0088086D" w:rsidRPr="00F06FC5" w:rsidRDefault="0088086D" w:rsidP="0088086D">
            <w:pPr>
              <w:spacing w:before="60"/>
              <w:jc w:val="both"/>
              <w:rPr>
                <w:rFonts w:cstheme="minorHAnsi"/>
                <w:color w:val="002060"/>
              </w:rPr>
            </w:pPr>
          </w:p>
          <w:p w14:paraId="641F0BDE" w14:textId="2870FADF" w:rsidR="0088086D" w:rsidRPr="00F06FC5" w:rsidRDefault="0088086D" w:rsidP="0088086D">
            <w:pPr>
              <w:spacing w:before="60"/>
              <w:jc w:val="both"/>
              <w:rPr>
                <w:rFonts w:cstheme="minorHAnsi"/>
                <w:color w:val="002060"/>
              </w:rPr>
            </w:pPr>
            <w:r w:rsidRPr="00F06FC5">
              <w:rPr>
                <w:rFonts w:cstheme="minorHAnsi"/>
                <w:color w:val="002060"/>
              </w:rPr>
              <w:t xml:space="preserve">NB. Punctarea acestor măsuri se realizează în situația în care solicitantul, fie preia în analiza privind imunizarea la schimbările climatice sau le integrează în documentația </w:t>
            </w:r>
            <w:proofErr w:type="spellStart"/>
            <w:r w:rsidRPr="00F06FC5">
              <w:rPr>
                <w:rFonts w:cstheme="minorHAnsi"/>
                <w:color w:val="002060"/>
              </w:rPr>
              <w:t>tehnico</w:t>
            </w:r>
            <w:proofErr w:type="spellEnd"/>
            <w:r w:rsidRPr="00F06FC5">
              <w:rPr>
                <w:rFonts w:cstheme="minorHAnsi"/>
                <w:color w:val="002060"/>
              </w:rPr>
              <w:t xml:space="preserve"> economică</w:t>
            </w:r>
          </w:p>
        </w:tc>
        <w:tc>
          <w:tcPr>
            <w:tcW w:w="3960" w:type="dxa"/>
            <w:shd w:val="clear" w:color="auto" w:fill="auto"/>
          </w:tcPr>
          <w:p w14:paraId="73018E17" w14:textId="6035B9BA" w:rsidR="0088086D" w:rsidRPr="00F06FC5" w:rsidRDefault="0088086D" w:rsidP="0088086D">
            <w:pPr>
              <w:spacing w:before="60"/>
              <w:jc w:val="both"/>
              <w:rPr>
                <w:rFonts w:cstheme="minorHAnsi"/>
                <w:color w:val="002060"/>
              </w:rPr>
            </w:pPr>
            <w:r w:rsidRPr="00F06FC5">
              <w:rPr>
                <w:rFonts w:cstheme="minorHAnsi"/>
                <w:color w:val="002060"/>
              </w:rPr>
              <w:t>Atenție! Rezultatele analizei privind imunizarea la schimbări climatice trebuie integrată în SF/PT</w:t>
            </w:r>
          </w:p>
          <w:p w14:paraId="7F617216" w14:textId="77777777" w:rsidR="0088086D" w:rsidRPr="00F06FC5" w:rsidRDefault="0088086D" w:rsidP="0088086D">
            <w:pPr>
              <w:spacing w:before="60"/>
              <w:jc w:val="both"/>
              <w:rPr>
                <w:rFonts w:cstheme="minorHAnsi"/>
                <w:color w:val="002060"/>
              </w:rPr>
            </w:pPr>
          </w:p>
          <w:p w14:paraId="5862A483" w14:textId="77777777" w:rsidR="0088086D" w:rsidRPr="00F06FC5" w:rsidRDefault="0088086D" w:rsidP="0088086D">
            <w:pPr>
              <w:spacing w:before="60"/>
              <w:jc w:val="both"/>
              <w:rPr>
                <w:rFonts w:cstheme="minorHAnsi"/>
                <w:color w:val="002060"/>
              </w:rPr>
            </w:pPr>
            <w:r w:rsidRPr="00F06FC5">
              <w:rPr>
                <w:rFonts w:cstheme="minorHAnsi"/>
                <w:color w:val="002060"/>
              </w:rPr>
              <w:t>Documente = Se vor prezenta din SF/ PT;</w:t>
            </w:r>
          </w:p>
          <w:p w14:paraId="16173E3C" w14:textId="2AD66EB2" w:rsidR="0088086D" w:rsidRPr="00F06FC5" w:rsidRDefault="0088086D" w:rsidP="0088086D">
            <w:pPr>
              <w:spacing w:before="60"/>
              <w:jc w:val="both"/>
              <w:rPr>
                <w:rFonts w:cstheme="minorHAnsi"/>
                <w:color w:val="002060"/>
              </w:rPr>
            </w:pPr>
          </w:p>
        </w:tc>
        <w:tc>
          <w:tcPr>
            <w:tcW w:w="1530" w:type="dxa"/>
          </w:tcPr>
          <w:p w14:paraId="38242D58" w14:textId="1E2554A3" w:rsidR="0088086D" w:rsidRPr="00F06FC5" w:rsidRDefault="0088086D" w:rsidP="0088086D">
            <w:pPr>
              <w:spacing w:before="60"/>
              <w:jc w:val="both"/>
              <w:rPr>
                <w:rFonts w:cstheme="minorHAnsi"/>
                <w:color w:val="002060"/>
              </w:rPr>
            </w:pPr>
            <w:r w:rsidRPr="00F06FC5">
              <w:rPr>
                <w:rFonts w:cstheme="minorHAnsi"/>
                <w:color w:val="002060"/>
              </w:rPr>
              <w:t>2</w:t>
            </w:r>
          </w:p>
        </w:tc>
        <w:tc>
          <w:tcPr>
            <w:tcW w:w="1710" w:type="dxa"/>
          </w:tcPr>
          <w:p w14:paraId="14BB3D92" w14:textId="5F64C69C" w:rsidR="0088086D" w:rsidRPr="00F06FC5" w:rsidRDefault="0088086D" w:rsidP="0088086D">
            <w:pPr>
              <w:spacing w:before="60"/>
              <w:jc w:val="both"/>
              <w:rPr>
                <w:rFonts w:cstheme="minorHAnsi"/>
                <w:color w:val="002060"/>
              </w:rPr>
            </w:pPr>
          </w:p>
        </w:tc>
      </w:tr>
      <w:tr w:rsidR="0088086D" w:rsidRPr="00F06FC5" w14:paraId="1AFB2AA6" w14:textId="77777777" w:rsidTr="002F4A72">
        <w:tc>
          <w:tcPr>
            <w:tcW w:w="4225" w:type="dxa"/>
            <w:shd w:val="clear" w:color="auto" w:fill="auto"/>
          </w:tcPr>
          <w:p w14:paraId="30CC14E4" w14:textId="39CB3F42" w:rsidR="0088086D" w:rsidRPr="00F06FC5" w:rsidRDefault="0088086D" w:rsidP="0088086D">
            <w:pPr>
              <w:spacing w:before="60"/>
              <w:jc w:val="both"/>
              <w:rPr>
                <w:rFonts w:cstheme="minorHAnsi"/>
                <w:color w:val="002060"/>
              </w:rPr>
            </w:pPr>
            <w:r w:rsidRPr="00F06FC5">
              <w:rPr>
                <w:rFonts w:cstheme="minorHAnsi"/>
                <w:color w:val="002060"/>
              </w:rPr>
              <w:t>6.4 Măsuri privind protecția biodiversității</w:t>
            </w:r>
          </w:p>
        </w:tc>
        <w:tc>
          <w:tcPr>
            <w:tcW w:w="9630" w:type="dxa"/>
            <w:shd w:val="clear" w:color="auto" w:fill="auto"/>
          </w:tcPr>
          <w:p w14:paraId="2AA5BFE7" w14:textId="598A0CE7" w:rsidR="0088086D" w:rsidRPr="00F06FC5" w:rsidRDefault="0088086D" w:rsidP="0088086D">
            <w:pPr>
              <w:spacing w:before="60"/>
              <w:jc w:val="both"/>
              <w:rPr>
                <w:rFonts w:cstheme="minorHAnsi"/>
                <w:color w:val="002060"/>
                <w:lang w:eastAsia="ro-RO"/>
              </w:rPr>
            </w:pPr>
            <w:r w:rsidRPr="00F06FC5">
              <w:rPr>
                <w:rFonts w:cstheme="minorHAnsi"/>
                <w:color w:val="002060"/>
                <w:lang w:eastAsia="ro-RO"/>
              </w:rPr>
              <w:t xml:space="preserve">Proiectul vizează </w:t>
            </w:r>
            <w:r w:rsidRPr="00F06FC5">
              <w:rPr>
                <w:rFonts w:cstheme="minorHAnsi"/>
                <w:color w:val="002060"/>
              </w:rPr>
              <w:t>soluții</w:t>
            </w:r>
            <w:r w:rsidRPr="00F06FC5">
              <w:rPr>
                <w:rFonts w:cstheme="minorHAnsi"/>
                <w:color w:val="002060"/>
                <w:lang w:eastAsia="ro-RO"/>
              </w:rPr>
              <w:t xml:space="preserve"> de protecție a speciilor nocturne si aplică următoarele </w:t>
            </w:r>
            <w:r w:rsidRPr="00F06FC5">
              <w:rPr>
                <w:rFonts w:cstheme="minorHAnsi"/>
                <w:color w:val="002060"/>
              </w:rPr>
              <w:t>soluții</w:t>
            </w:r>
            <w:r w:rsidRPr="00F06FC5">
              <w:rPr>
                <w:rFonts w:cstheme="minorHAnsi"/>
                <w:color w:val="002060"/>
                <w:lang w:eastAsia="ro-RO"/>
              </w:rPr>
              <w:t xml:space="preserve"> aferente sistemelor de iluminare artificială la exterior:</w:t>
            </w:r>
          </w:p>
          <w:p w14:paraId="33BFD570" w14:textId="7E397A83" w:rsidR="0088086D" w:rsidRPr="00F06FC5" w:rsidRDefault="0088086D" w:rsidP="0088086D">
            <w:pPr>
              <w:pStyle w:val="ListParagraph"/>
              <w:numPr>
                <w:ilvl w:val="0"/>
                <w:numId w:val="24"/>
              </w:numPr>
              <w:spacing w:before="60"/>
              <w:contextualSpacing w:val="0"/>
              <w:jc w:val="both"/>
              <w:rPr>
                <w:rFonts w:cstheme="minorHAnsi"/>
                <w:color w:val="002060"/>
                <w:lang w:eastAsia="ro-RO"/>
              </w:rPr>
            </w:pPr>
            <w:r w:rsidRPr="00F06FC5">
              <w:rPr>
                <w:rFonts w:cstheme="minorHAnsi"/>
                <w:color w:val="002060"/>
                <w:lang w:eastAsia="ro-RO"/>
              </w:rPr>
              <w:t>Reducerea supra-iluminării (lumini prea puternice);</w:t>
            </w:r>
          </w:p>
          <w:p w14:paraId="616BFF54" w14:textId="24F86576" w:rsidR="0088086D" w:rsidRPr="00F06FC5" w:rsidRDefault="0088086D" w:rsidP="0088086D">
            <w:pPr>
              <w:pStyle w:val="ListParagraph"/>
              <w:numPr>
                <w:ilvl w:val="0"/>
                <w:numId w:val="24"/>
              </w:numPr>
              <w:spacing w:before="60"/>
              <w:contextualSpacing w:val="0"/>
              <w:jc w:val="both"/>
              <w:rPr>
                <w:rFonts w:cstheme="minorHAnsi"/>
                <w:color w:val="002060"/>
                <w:lang w:eastAsia="ro-RO"/>
              </w:rPr>
            </w:pPr>
            <w:r w:rsidRPr="00F06FC5">
              <w:rPr>
                <w:rFonts w:cstheme="minorHAnsi"/>
                <w:color w:val="002060"/>
                <w:lang w:eastAsia="ro-RO"/>
              </w:rPr>
              <w:t xml:space="preserve">Orientarea </w:t>
            </w:r>
            <w:proofErr w:type="spellStart"/>
            <w:r w:rsidRPr="00F06FC5">
              <w:rPr>
                <w:rFonts w:cstheme="minorHAnsi"/>
                <w:color w:val="002060"/>
                <w:lang w:eastAsia="ro-RO"/>
              </w:rPr>
              <w:t>şi</w:t>
            </w:r>
            <w:proofErr w:type="spellEnd"/>
            <w:r w:rsidRPr="00F06FC5">
              <w:rPr>
                <w:rFonts w:cstheme="minorHAnsi"/>
                <w:color w:val="002060"/>
                <w:lang w:eastAsia="ro-RO"/>
              </w:rPr>
              <w:t xml:space="preserve"> ecranarea surselor de lumină (menținerea luminii în limita proprietății sau a zonei desemnate pentru iluminare);</w:t>
            </w:r>
          </w:p>
          <w:p w14:paraId="072F2AF6" w14:textId="32EDDA04" w:rsidR="0088086D" w:rsidRPr="00F06FC5" w:rsidRDefault="0088086D" w:rsidP="0088086D">
            <w:pPr>
              <w:pStyle w:val="ListParagraph"/>
              <w:numPr>
                <w:ilvl w:val="0"/>
                <w:numId w:val="24"/>
              </w:numPr>
              <w:spacing w:before="60"/>
              <w:contextualSpacing w:val="0"/>
              <w:jc w:val="both"/>
              <w:rPr>
                <w:rFonts w:cstheme="minorHAnsi"/>
                <w:color w:val="002060"/>
                <w:lang w:eastAsia="ro-RO"/>
              </w:rPr>
            </w:pPr>
            <w:r w:rsidRPr="00F06FC5">
              <w:rPr>
                <w:rFonts w:cstheme="minorHAnsi"/>
                <w:color w:val="002060"/>
                <w:lang w:eastAsia="ro-RO"/>
              </w:rPr>
              <w:t>Evitarea grupării excesive a luminii (iluminarea doar a zonelor în care este cu adevărat necesar);</w:t>
            </w:r>
          </w:p>
          <w:p w14:paraId="378FD2FE" w14:textId="16CAB910" w:rsidR="0088086D" w:rsidRPr="00F06FC5" w:rsidRDefault="0088086D" w:rsidP="0088086D">
            <w:pPr>
              <w:pStyle w:val="ListParagraph"/>
              <w:numPr>
                <w:ilvl w:val="0"/>
                <w:numId w:val="24"/>
              </w:numPr>
              <w:spacing w:before="60"/>
              <w:contextualSpacing w:val="0"/>
              <w:jc w:val="both"/>
              <w:rPr>
                <w:rFonts w:cstheme="minorHAnsi"/>
                <w:color w:val="002060"/>
                <w:lang w:eastAsia="ro-RO"/>
              </w:rPr>
            </w:pPr>
            <w:r w:rsidRPr="00F06FC5">
              <w:rPr>
                <w:rFonts w:cstheme="minorHAnsi"/>
                <w:color w:val="002060"/>
                <w:lang w:eastAsia="ro-RO"/>
              </w:rPr>
              <w:t>Reducerea duratei de iluminare (utilizarea temporizatoarelor, a senzorilor de mișcare, iluminare adaptivă care estompează sau stingă luminile când nu mai sunt necesare etc);</w:t>
            </w:r>
          </w:p>
          <w:p w14:paraId="239E39E2" w14:textId="79EC5B5B" w:rsidR="0088086D" w:rsidRPr="00F06FC5" w:rsidRDefault="0088086D" w:rsidP="0088086D">
            <w:pPr>
              <w:pStyle w:val="ListParagraph"/>
              <w:numPr>
                <w:ilvl w:val="0"/>
                <w:numId w:val="24"/>
              </w:numPr>
              <w:spacing w:before="60"/>
              <w:contextualSpacing w:val="0"/>
              <w:jc w:val="both"/>
              <w:rPr>
                <w:rFonts w:cstheme="minorHAnsi"/>
                <w:color w:val="002060"/>
                <w:lang w:eastAsia="ro-RO"/>
              </w:rPr>
            </w:pPr>
            <w:r w:rsidRPr="00F06FC5">
              <w:rPr>
                <w:rFonts w:cstheme="minorHAnsi"/>
                <w:color w:val="002060"/>
                <w:lang w:eastAsia="ro-RO"/>
              </w:rPr>
              <w:t>Prevederea de surse de iluminat cu lumină caldă, fără culoarea albastră (temperatura culorii să nu depășească 3000 Kelvin), pentru protecția faunei sălbatice.</w:t>
            </w:r>
          </w:p>
          <w:p w14:paraId="081F6441" w14:textId="77777777" w:rsidR="0088086D" w:rsidRPr="00F06FC5" w:rsidRDefault="0088086D" w:rsidP="0088086D">
            <w:pPr>
              <w:spacing w:before="60"/>
              <w:jc w:val="both"/>
              <w:rPr>
                <w:rFonts w:cstheme="minorHAnsi"/>
                <w:color w:val="002060"/>
              </w:rPr>
            </w:pPr>
          </w:p>
          <w:p w14:paraId="6ED607C7" w14:textId="1D000535" w:rsidR="0088086D" w:rsidRPr="00F06FC5" w:rsidRDefault="0088086D" w:rsidP="0088086D">
            <w:pPr>
              <w:pStyle w:val="ListParagraph"/>
              <w:numPr>
                <w:ilvl w:val="0"/>
                <w:numId w:val="62"/>
              </w:numPr>
              <w:spacing w:before="60"/>
              <w:jc w:val="both"/>
              <w:rPr>
                <w:rFonts w:cstheme="minorHAnsi"/>
                <w:color w:val="002060"/>
              </w:rPr>
            </w:pPr>
            <w:r w:rsidRPr="00F06FC5">
              <w:rPr>
                <w:rFonts w:cstheme="minorHAnsi"/>
                <w:color w:val="002060"/>
              </w:rPr>
              <w:t>Proiectul aplică toate măsurile de protecție a speciilor nocturne în contextul proiecției biodiversității – 1 punct;</w:t>
            </w:r>
          </w:p>
          <w:p w14:paraId="204A3B42" w14:textId="22AFF724" w:rsidR="0088086D" w:rsidRPr="00F06FC5" w:rsidRDefault="0088086D" w:rsidP="0088086D">
            <w:pPr>
              <w:pStyle w:val="ListParagraph"/>
              <w:numPr>
                <w:ilvl w:val="0"/>
                <w:numId w:val="62"/>
              </w:numPr>
              <w:spacing w:before="60"/>
              <w:jc w:val="both"/>
              <w:rPr>
                <w:rFonts w:cstheme="minorHAnsi"/>
                <w:color w:val="002060"/>
              </w:rPr>
            </w:pPr>
            <w:r w:rsidRPr="00F06FC5">
              <w:rPr>
                <w:rFonts w:cstheme="minorHAnsi"/>
                <w:color w:val="002060"/>
              </w:rPr>
              <w:t>Proiectul nu aplica toate măsurile de protecție a speciilor nocturne în contextul proiecției biodiversității – 0 puncte.</w:t>
            </w:r>
          </w:p>
        </w:tc>
        <w:tc>
          <w:tcPr>
            <w:tcW w:w="3960" w:type="dxa"/>
            <w:shd w:val="clear" w:color="auto" w:fill="auto"/>
          </w:tcPr>
          <w:p w14:paraId="5AD010F1" w14:textId="4A14ED47" w:rsidR="0088086D" w:rsidRPr="00F06FC5" w:rsidRDefault="0088086D" w:rsidP="0088086D">
            <w:pPr>
              <w:spacing w:before="60"/>
              <w:jc w:val="both"/>
              <w:rPr>
                <w:rFonts w:cstheme="minorHAnsi"/>
                <w:color w:val="002060"/>
              </w:rPr>
            </w:pPr>
            <w:r w:rsidRPr="00F06FC5">
              <w:rPr>
                <w:rFonts w:cstheme="minorHAnsi"/>
                <w:color w:val="002060"/>
              </w:rPr>
              <w:t xml:space="preserve">Documente = Se va face dovada prin documentațiile </w:t>
            </w:r>
            <w:proofErr w:type="spellStart"/>
            <w:r w:rsidRPr="00F06FC5">
              <w:rPr>
                <w:rFonts w:cstheme="minorHAnsi"/>
                <w:color w:val="002060"/>
              </w:rPr>
              <w:t>tehnico</w:t>
            </w:r>
            <w:proofErr w:type="spellEnd"/>
            <w:r w:rsidRPr="00F06FC5">
              <w:rPr>
                <w:rFonts w:cstheme="minorHAnsi"/>
                <w:color w:val="002060"/>
              </w:rPr>
              <w:t>-economice întocmite, se vor indica tipul de măsuri evidențiate distinct, valoarea acestora și impactul asupra proiectului</w:t>
            </w:r>
          </w:p>
        </w:tc>
        <w:tc>
          <w:tcPr>
            <w:tcW w:w="1530" w:type="dxa"/>
          </w:tcPr>
          <w:p w14:paraId="2D9A50BE" w14:textId="0529196C" w:rsidR="0088086D" w:rsidRPr="00F06FC5" w:rsidRDefault="0088086D" w:rsidP="0088086D">
            <w:pPr>
              <w:spacing w:before="60"/>
              <w:jc w:val="both"/>
              <w:rPr>
                <w:rFonts w:cstheme="minorHAnsi"/>
                <w:color w:val="002060"/>
              </w:rPr>
            </w:pPr>
            <w:r w:rsidRPr="00F06FC5">
              <w:rPr>
                <w:rFonts w:cstheme="minorHAnsi"/>
                <w:color w:val="002060"/>
              </w:rPr>
              <w:t>1</w:t>
            </w:r>
          </w:p>
        </w:tc>
        <w:tc>
          <w:tcPr>
            <w:tcW w:w="1710" w:type="dxa"/>
          </w:tcPr>
          <w:p w14:paraId="7B26CFB4" w14:textId="5EEC62E2" w:rsidR="0088086D" w:rsidRPr="00F06FC5" w:rsidRDefault="0088086D" w:rsidP="0088086D">
            <w:pPr>
              <w:spacing w:before="60"/>
              <w:jc w:val="both"/>
              <w:rPr>
                <w:rFonts w:cstheme="minorHAnsi"/>
                <w:color w:val="002060"/>
              </w:rPr>
            </w:pPr>
          </w:p>
        </w:tc>
      </w:tr>
      <w:tr w:rsidR="0088086D" w:rsidRPr="00F06FC5" w14:paraId="31F0A59F" w14:textId="77777777" w:rsidTr="002F4A72">
        <w:tc>
          <w:tcPr>
            <w:tcW w:w="4225" w:type="dxa"/>
            <w:shd w:val="clear" w:color="auto" w:fill="auto"/>
          </w:tcPr>
          <w:p w14:paraId="77ABCAC3" w14:textId="08651FDD" w:rsidR="0088086D" w:rsidRPr="00F06FC5" w:rsidRDefault="0088086D" w:rsidP="0088086D">
            <w:pPr>
              <w:spacing w:before="60"/>
              <w:jc w:val="both"/>
              <w:rPr>
                <w:rFonts w:cstheme="minorHAnsi"/>
                <w:color w:val="002060"/>
              </w:rPr>
            </w:pPr>
            <w:r w:rsidRPr="00F06FC5">
              <w:rPr>
                <w:rFonts w:cstheme="minorHAnsi"/>
                <w:color w:val="002060"/>
              </w:rPr>
              <w:t>6.5 Egalitatea de șanse, de gen și nediscriminarea</w:t>
            </w:r>
          </w:p>
        </w:tc>
        <w:tc>
          <w:tcPr>
            <w:tcW w:w="9630" w:type="dxa"/>
            <w:shd w:val="clear" w:color="auto" w:fill="auto"/>
          </w:tcPr>
          <w:p w14:paraId="32E52B92" w14:textId="471B807D" w:rsidR="0088086D" w:rsidRPr="00F06FC5" w:rsidRDefault="0088086D" w:rsidP="0088086D">
            <w:pPr>
              <w:pStyle w:val="ListParagraph"/>
              <w:numPr>
                <w:ilvl w:val="0"/>
                <w:numId w:val="63"/>
              </w:numPr>
              <w:spacing w:before="60"/>
              <w:contextualSpacing w:val="0"/>
              <w:jc w:val="both"/>
              <w:rPr>
                <w:rFonts w:cstheme="minorHAnsi"/>
                <w:color w:val="002060"/>
              </w:rPr>
            </w:pPr>
            <w:r w:rsidRPr="00F06FC5">
              <w:rPr>
                <w:rFonts w:cstheme="minorHAnsi"/>
                <w:color w:val="002060"/>
              </w:rPr>
              <w:t>proiectul conține măsuri privind contribuția la respectarea principiilor de egalitate de șanse, de gen și nediscriminare, precum și măsuri de creștere a accesului grupurilor vulnerabile la infrastructura sprijinită  – 1 punct;</w:t>
            </w:r>
          </w:p>
          <w:p w14:paraId="020F0BF6" w14:textId="1EBA1832" w:rsidR="0088086D" w:rsidRPr="00F06FC5" w:rsidRDefault="0088086D" w:rsidP="0088086D">
            <w:pPr>
              <w:pStyle w:val="ListParagraph"/>
              <w:numPr>
                <w:ilvl w:val="0"/>
                <w:numId w:val="63"/>
              </w:numPr>
              <w:spacing w:before="60"/>
              <w:contextualSpacing w:val="0"/>
              <w:jc w:val="both"/>
              <w:rPr>
                <w:rFonts w:cstheme="minorHAnsi"/>
                <w:color w:val="002060"/>
              </w:rPr>
            </w:pPr>
            <w:r w:rsidRPr="00F06FC5">
              <w:rPr>
                <w:rFonts w:cstheme="minorHAnsi"/>
                <w:color w:val="002060"/>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239C2CEE" w:rsidR="0088086D" w:rsidRPr="00F06FC5" w:rsidRDefault="0088086D" w:rsidP="0088086D">
            <w:pPr>
              <w:spacing w:before="60"/>
              <w:jc w:val="both"/>
              <w:rPr>
                <w:rFonts w:cstheme="minorHAnsi"/>
                <w:b/>
                <w:bCs/>
                <w:color w:val="002060"/>
              </w:rPr>
            </w:pPr>
            <w:r w:rsidRPr="00F06FC5">
              <w:rPr>
                <w:rFonts w:cstheme="minorHAnsi"/>
                <w:b/>
                <w:bCs/>
                <w:color w:val="002060"/>
              </w:rPr>
              <w:t>Atenție! Respectarea obligațiilor legale cu privire la egalitatea de șanse, de gen și nediscriminarea este criteriu de eligibilitate și va fi inclus în declarația unică</w:t>
            </w:r>
          </w:p>
        </w:tc>
        <w:tc>
          <w:tcPr>
            <w:tcW w:w="3960" w:type="dxa"/>
            <w:shd w:val="clear" w:color="auto" w:fill="auto"/>
          </w:tcPr>
          <w:p w14:paraId="3AB70B29" w14:textId="7C732A0F" w:rsidR="0088086D" w:rsidRPr="00F06FC5" w:rsidRDefault="0088086D" w:rsidP="0088086D">
            <w:pPr>
              <w:spacing w:before="60"/>
              <w:jc w:val="both"/>
              <w:rPr>
                <w:rFonts w:cstheme="minorHAnsi"/>
                <w:color w:val="002060"/>
              </w:rPr>
            </w:pPr>
            <w:r w:rsidRPr="00F06FC5">
              <w:rPr>
                <w:rFonts w:cstheme="minorHAnsi"/>
                <w:color w:val="002060"/>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1530" w:type="dxa"/>
          </w:tcPr>
          <w:p w14:paraId="05E631DA" w14:textId="4556F81E" w:rsidR="0088086D" w:rsidRPr="00F06FC5" w:rsidRDefault="0088086D" w:rsidP="0088086D">
            <w:pPr>
              <w:spacing w:before="60"/>
              <w:jc w:val="both"/>
              <w:rPr>
                <w:rFonts w:cstheme="minorHAnsi"/>
                <w:color w:val="002060"/>
              </w:rPr>
            </w:pPr>
            <w:r w:rsidRPr="00F06FC5">
              <w:rPr>
                <w:rFonts w:cstheme="minorHAnsi"/>
                <w:color w:val="002060"/>
              </w:rPr>
              <w:t>1</w:t>
            </w:r>
          </w:p>
        </w:tc>
        <w:tc>
          <w:tcPr>
            <w:tcW w:w="1710" w:type="dxa"/>
          </w:tcPr>
          <w:p w14:paraId="1B33EBFA" w14:textId="14185E4B" w:rsidR="0088086D" w:rsidRPr="00F06FC5" w:rsidRDefault="0088086D" w:rsidP="0088086D">
            <w:pPr>
              <w:spacing w:before="60"/>
              <w:jc w:val="both"/>
              <w:rPr>
                <w:rFonts w:cstheme="minorHAnsi"/>
                <w:color w:val="002060"/>
              </w:rPr>
            </w:pPr>
          </w:p>
        </w:tc>
      </w:tr>
      <w:tr w:rsidR="0088086D" w:rsidRPr="00F06FC5" w14:paraId="4CC4F547" w14:textId="77777777" w:rsidTr="00FB084D">
        <w:tc>
          <w:tcPr>
            <w:tcW w:w="13855" w:type="dxa"/>
            <w:gridSpan w:val="2"/>
            <w:shd w:val="clear" w:color="auto" w:fill="FBE4D5" w:themeFill="accent2" w:themeFillTint="33"/>
          </w:tcPr>
          <w:p w14:paraId="2B396619" w14:textId="138D3D52" w:rsidR="0088086D" w:rsidRPr="00F06FC5" w:rsidRDefault="0088086D" w:rsidP="0088086D">
            <w:pPr>
              <w:spacing w:before="60"/>
              <w:jc w:val="both"/>
              <w:rPr>
                <w:rFonts w:cstheme="minorHAnsi"/>
                <w:b/>
                <w:bCs/>
                <w:color w:val="002060"/>
              </w:rPr>
            </w:pPr>
            <w:bookmarkStart w:id="40" w:name="RANGE!A28"/>
            <w:r w:rsidRPr="00F06FC5">
              <w:rPr>
                <w:rFonts w:cstheme="minorHAnsi"/>
                <w:b/>
                <w:bCs/>
                <w:color w:val="002060"/>
              </w:rPr>
              <w:t xml:space="preserve">7. </w:t>
            </w:r>
            <w:bookmarkStart w:id="41" w:name="_Hlk126242681"/>
            <w:bookmarkEnd w:id="40"/>
            <w:r w:rsidRPr="00F06FC5">
              <w:rPr>
                <w:rFonts w:cstheme="minorHAnsi"/>
                <w:b/>
                <w:bCs/>
                <w:color w:val="002060"/>
              </w:rPr>
              <w:t xml:space="preserve">Operaționalizarea, sustenabilitatea și impactul investiției </w:t>
            </w:r>
            <w:bookmarkEnd w:id="41"/>
          </w:p>
        </w:tc>
        <w:tc>
          <w:tcPr>
            <w:tcW w:w="3960" w:type="dxa"/>
            <w:shd w:val="clear" w:color="auto" w:fill="FBE4D5" w:themeFill="accent2" w:themeFillTint="33"/>
          </w:tcPr>
          <w:p w14:paraId="540EA20D" w14:textId="4A6E2CFD" w:rsidR="0088086D" w:rsidRPr="00F06FC5" w:rsidRDefault="0088086D" w:rsidP="0088086D">
            <w:pPr>
              <w:spacing w:before="60"/>
              <w:jc w:val="both"/>
              <w:rPr>
                <w:rFonts w:cstheme="minorHAnsi"/>
                <w:b/>
                <w:bCs/>
                <w:color w:val="002060"/>
              </w:rPr>
            </w:pPr>
          </w:p>
        </w:tc>
        <w:tc>
          <w:tcPr>
            <w:tcW w:w="1530" w:type="dxa"/>
            <w:shd w:val="clear" w:color="auto" w:fill="FBE4D5" w:themeFill="accent2" w:themeFillTint="33"/>
          </w:tcPr>
          <w:p w14:paraId="56DBB58C" w14:textId="2F5CEBD8" w:rsidR="0088086D" w:rsidRPr="00F06FC5" w:rsidRDefault="0088086D" w:rsidP="0088086D">
            <w:pPr>
              <w:spacing w:before="60"/>
              <w:jc w:val="both"/>
              <w:rPr>
                <w:rFonts w:cstheme="minorHAnsi"/>
                <w:b/>
                <w:bCs/>
                <w:color w:val="002060"/>
              </w:rPr>
            </w:pPr>
            <w:r w:rsidRPr="00F06FC5">
              <w:rPr>
                <w:rFonts w:cstheme="minorHAnsi"/>
                <w:b/>
                <w:bCs/>
                <w:color w:val="002060"/>
              </w:rPr>
              <w:t>4</w:t>
            </w:r>
          </w:p>
        </w:tc>
        <w:tc>
          <w:tcPr>
            <w:tcW w:w="1710" w:type="dxa"/>
            <w:shd w:val="clear" w:color="auto" w:fill="FBE4D5" w:themeFill="accent2" w:themeFillTint="33"/>
          </w:tcPr>
          <w:p w14:paraId="506BA5D0" w14:textId="1AD09AAF" w:rsidR="0088086D" w:rsidRPr="00F06FC5" w:rsidRDefault="0088086D" w:rsidP="0088086D">
            <w:pPr>
              <w:spacing w:before="60"/>
              <w:jc w:val="both"/>
              <w:rPr>
                <w:rFonts w:cstheme="minorHAnsi"/>
                <w:b/>
                <w:bCs/>
                <w:color w:val="002060"/>
              </w:rPr>
            </w:pPr>
            <w:r w:rsidRPr="00F06FC5">
              <w:rPr>
                <w:rFonts w:cstheme="minorHAnsi"/>
                <w:b/>
                <w:bCs/>
                <w:color w:val="002060"/>
              </w:rPr>
              <w:t>2</w:t>
            </w:r>
          </w:p>
        </w:tc>
      </w:tr>
      <w:tr w:rsidR="0088086D" w:rsidRPr="00F06FC5" w14:paraId="20F9203B" w14:textId="77777777" w:rsidTr="002F4A72">
        <w:tc>
          <w:tcPr>
            <w:tcW w:w="4225" w:type="dxa"/>
            <w:shd w:val="clear" w:color="auto" w:fill="auto"/>
          </w:tcPr>
          <w:p w14:paraId="67B7BF69" w14:textId="1937F19D" w:rsidR="0088086D" w:rsidRPr="00F06FC5" w:rsidRDefault="0088086D" w:rsidP="0088086D">
            <w:pPr>
              <w:spacing w:before="60"/>
              <w:jc w:val="both"/>
              <w:rPr>
                <w:rFonts w:cstheme="minorHAnsi"/>
                <w:color w:val="002060"/>
              </w:rPr>
            </w:pPr>
            <w:bookmarkStart w:id="42" w:name="_Hlk125014458"/>
            <w:r w:rsidRPr="00F06FC5">
              <w:rPr>
                <w:rFonts w:cstheme="minorHAnsi"/>
                <w:color w:val="002060"/>
              </w:rPr>
              <w:t>7.1. Măsuri avute în vedere pentru asigurarea operaționalizării, sustenabilității și impactul investiției din perspectiva serviciilor medicale furnizate de unitatea sanitară</w:t>
            </w:r>
          </w:p>
          <w:p w14:paraId="5C4221C2" w14:textId="1FA4083B" w:rsidR="0088086D" w:rsidRPr="00F06FC5" w:rsidRDefault="0088086D" w:rsidP="0088086D">
            <w:pPr>
              <w:spacing w:before="60"/>
              <w:jc w:val="both"/>
              <w:rPr>
                <w:rFonts w:cstheme="minorHAnsi"/>
                <w:color w:val="002060"/>
                <w:lang w:eastAsia="ro-RO"/>
              </w:rPr>
            </w:pPr>
          </w:p>
        </w:tc>
        <w:tc>
          <w:tcPr>
            <w:tcW w:w="9630" w:type="dxa"/>
            <w:shd w:val="clear" w:color="auto" w:fill="auto"/>
          </w:tcPr>
          <w:p w14:paraId="4C166D22" w14:textId="05639296" w:rsidR="0088086D" w:rsidRPr="00F06FC5" w:rsidRDefault="0088086D" w:rsidP="0088086D">
            <w:pPr>
              <w:pStyle w:val="ListParagraph"/>
              <w:numPr>
                <w:ilvl w:val="0"/>
                <w:numId w:val="64"/>
              </w:numPr>
              <w:spacing w:before="60"/>
              <w:jc w:val="both"/>
              <w:rPr>
                <w:rFonts w:cstheme="minorHAnsi"/>
                <w:color w:val="002060"/>
              </w:rPr>
            </w:pPr>
            <w:r w:rsidRPr="00F06FC5">
              <w:rPr>
                <w:rFonts w:cstheme="minorHAnsi"/>
                <w:color w:val="002060"/>
              </w:rPr>
              <w:t xml:space="preserve">proiectul </w:t>
            </w:r>
            <w:bookmarkStart w:id="43" w:name="_Hlk124322285"/>
            <w:r w:rsidRPr="00F06FC5">
              <w:rPr>
                <w:rFonts w:cstheme="minorHAnsi"/>
                <w:color w:val="002060"/>
              </w:rPr>
              <w:t>descrie clar măsurile care vor fi avute în vedere pentru asigurarea</w:t>
            </w:r>
            <w:r w:rsidRPr="00F06FC5">
              <w:rPr>
                <w:rFonts w:cstheme="minorHAnsi"/>
                <w:color w:val="002060"/>
                <w:lang w:eastAsia="ro-RO"/>
              </w:rPr>
              <w:t xml:space="preserve"> operaționalizării, sustenabilității și impactul investiției din perspectiva serviciilor medicale furnizate de unitatea sanitară</w:t>
            </w:r>
            <w:r w:rsidRPr="00F06FC5">
              <w:rPr>
                <w:rFonts w:cstheme="minorHAnsi"/>
                <w:color w:val="002060"/>
              </w:rPr>
              <w:t xml:space="preserve"> </w:t>
            </w:r>
            <w:bookmarkEnd w:id="43"/>
            <w:r w:rsidRPr="00F06FC5">
              <w:rPr>
                <w:rFonts w:cstheme="minorHAnsi"/>
                <w:color w:val="002060"/>
              </w:rPr>
              <w:t>– 2 puncte;</w:t>
            </w:r>
          </w:p>
          <w:p w14:paraId="7015E8A3" w14:textId="107CEFE9" w:rsidR="0088086D" w:rsidRPr="00F06FC5" w:rsidRDefault="0088086D" w:rsidP="0088086D">
            <w:pPr>
              <w:pStyle w:val="ListParagraph"/>
              <w:numPr>
                <w:ilvl w:val="0"/>
                <w:numId w:val="64"/>
              </w:numPr>
              <w:spacing w:before="60"/>
              <w:jc w:val="both"/>
              <w:rPr>
                <w:rFonts w:cstheme="minorHAnsi"/>
                <w:color w:val="002060"/>
              </w:rPr>
            </w:pPr>
            <w:r w:rsidRPr="00F06FC5">
              <w:rPr>
                <w:rFonts w:cstheme="minorHAnsi"/>
                <w:color w:val="002060"/>
              </w:rPr>
              <w:t>proiectul NU descrie clar măsurile vor fi avute în vedere pentru asigurarea</w:t>
            </w:r>
            <w:r w:rsidRPr="00F06FC5">
              <w:rPr>
                <w:rFonts w:cstheme="minorHAnsi"/>
                <w:color w:val="002060"/>
                <w:lang w:eastAsia="ro-RO"/>
              </w:rPr>
              <w:t xml:space="preserve"> operaționalizării, sustenabilității și impactul investiției din perspectiva serviciilor medicale furnizate de unitatea sanitară</w:t>
            </w:r>
            <w:r w:rsidRPr="00F06FC5">
              <w:rPr>
                <w:rFonts w:cstheme="minorHAnsi"/>
                <w:color w:val="002060"/>
              </w:rPr>
              <w:t xml:space="preserve"> –  0 puncte;</w:t>
            </w:r>
          </w:p>
        </w:tc>
        <w:tc>
          <w:tcPr>
            <w:tcW w:w="3960" w:type="dxa"/>
            <w:shd w:val="clear" w:color="auto" w:fill="auto"/>
          </w:tcPr>
          <w:p w14:paraId="138ABB44" w14:textId="72D8876C" w:rsidR="0088086D" w:rsidRPr="00F06FC5" w:rsidRDefault="0088086D" w:rsidP="0088086D">
            <w:pPr>
              <w:spacing w:before="60"/>
              <w:jc w:val="both"/>
              <w:rPr>
                <w:rFonts w:cstheme="minorHAnsi"/>
                <w:color w:val="002060"/>
              </w:rPr>
            </w:pPr>
          </w:p>
        </w:tc>
        <w:tc>
          <w:tcPr>
            <w:tcW w:w="1530" w:type="dxa"/>
          </w:tcPr>
          <w:p w14:paraId="6F64B62D" w14:textId="3D477E48" w:rsidR="0088086D" w:rsidRPr="00F06FC5" w:rsidRDefault="0088086D" w:rsidP="0088086D">
            <w:pPr>
              <w:spacing w:before="60"/>
              <w:jc w:val="both"/>
              <w:rPr>
                <w:rFonts w:cstheme="minorHAnsi"/>
                <w:color w:val="002060"/>
              </w:rPr>
            </w:pPr>
            <w:r w:rsidRPr="00F06FC5">
              <w:rPr>
                <w:rFonts w:cstheme="minorHAnsi"/>
                <w:color w:val="002060"/>
              </w:rPr>
              <w:t>2</w:t>
            </w:r>
          </w:p>
        </w:tc>
        <w:tc>
          <w:tcPr>
            <w:tcW w:w="1710" w:type="dxa"/>
          </w:tcPr>
          <w:p w14:paraId="4C3ED188" w14:textId="45D09EB1" w:rsidR="0088086D" w:rsidRPr="00F06FC5" w:rsidRDefault="0088086D" w:rsidP="0088086D">
            <w:pPr>
              <w:spacing w:before="60"/>
              <w:jc w:val="both"/>
              <w:rPr>
                <w:rFonts w:cstheme="minorHAnsi"/>
                <w:color w:val="002060"/>
              </w:rPr>
            </w:pPr>
          </w:p>
        </w:tc>
      </w:tr>
      <w:tr w:rsidR="0088086D" w:rsidRPr="00F06FC5" w14:paraId="00E4634E" w14:textId="77777777" w:rsidTr="002F4A72">
        <w:tc>
          <w:tcPr>
            <w:tcW w:w="4225" w:type="dxa"/>
            <w:shd w:val="clear" w:color="auto" w:fill="auto"/>
          </w:tcPr>
          <w:p w14:paraId="724739C0" w14:textId="1D9176CB" w:rsidR="0088086D" w:rsidRPr="00F06FC5" w:rsidRDefault="0088086D" w:rsidP="0088086D">
            <w:pPr>
              <w:spacing w:before="60"/>
              <w:jc w:val="both"/>
              <w:rPr>
                <w:rFonts w:cstheme="minorHAnsi"/>
                <w:color w:val="002060"/>
              </w:rPr>
            </w:pPr>
            <w:bookmarkStart w:id="44" w:name="_Hlk128481082"/>
            <w:r w:rsidRPr="00F06FC5">
              <w:rPr>
                <w:rFonts w:cstheme="minorHAnsi"/>
                <w:color w:val="002060"/>
              </w:rPr>
              <w:t>7.2. Măsuri avute în vedere pentru asigurarea operaționalizării, sustenabilității și impactul investiției din perspectiva extinderea adresabilității (creșterea numărului de pacienți)</w:t>
            </w:r>
          </w:p>
        </w:tc>
        <w:tc>
          <w:tcPr>
            <w:tcW w:w="9630" w:type="dxa"/>
            <w:shd w:val="clear" w:color="auto" w:fill="auto"/>
          </w:tcPr>
          <w:p w14:paraId="4A6642B0" w14:textId="43111B36" w:rsidR="0088086D" w:rsidRPr="00F06FC5" w:rsidRDefault="0088086D" w:rsidP="0088086D">
            <w:pPr>
              <w:pStyle w:val="ListParagraph"/>
              <w:numPr>
                <w:ilvl w:val="0"/>
                <w:numId w:val="66"/>
              </w:numPr>
              <w:spacing w:before="60"/>
              <w:jc w:val="both"/>
              <w:rPr>
                <w:rFonts w:cstheme="minorHAnsi"/>
                <w:color w:val="002060"/>
              </w:rPr>
            </w:pPr>
            <w:r w:rsidRPr="00F06FC5">
              <w:rPr>
                <w:rFonts w:cstheme="minorHAnsi"/>
                <w:color w:val="002060"/>
              </w:rPr>
              <w:t>proiectul descrie clar măsurile care vor fi avute în vedere pentru asigurarea serviciilor noi și/sau pentru extinderea adresabilității ca urmare a implementării proiectului, după finalizarea investiției – 2 puncte;</w:t>
            </w:r>
          </w:p>
          <w:p w14:paraId="317F6BD1" w14:textId="51D1DA35" w:rsidR="0088086D" w:rsidRPr="00F06FC5" w:rsidRDefault="0088086D" w:rsidP="0088086D">
            <w:pPr>
              <w:pStyle w:val="ListParagraph"/>
              <w:numPr>
                <w:ilvl w:val="0"/>
                <w:numId w:val="66"/>
              </w:numPr>
              <w:spacing w:before="60"/>
              <w:jc w:val="both"/>
              <w:rPr>
                <w:rFonts w:cstheme="minorHAnsi"/>
                <w:color w:val="002060"/>
              </w:rPr>
            </w:pPr>
            <w:r w:rsidRPr="00F06FC5">
              <w:rPr>
                <w:rFonts w:cstheme="minorHAnsi"/>
                <w:color w:val="002060"/>
              </w:rPr>
              <w:t xml:space="preserve">proiectul NU </w:t>
            </w:r>
            <w:r w:rsidRPr="00F06FC5">
              <w:rPr>
                <w:rFonts w:cstheme="minorHAnsi"/>
                <w:color w:val="002060"/>
                <w:lang w:eastAsia="ro-RO"/>
              </w:rPr>
              <w:t xml:space="preserve">descrie clar </w:t>
            </w:r>
            <w:r w:rsidRPr="00F06FC5">
              <w:rPr>
                <w:rFonts w:cstheme="minorHAnsi"/>
                <w:color w:val="002060"/>
              </w:rPr>
              <w:t>măsurile care vor fi avute în vedere pentru asigurarea serviciilor noi și/sau pentru extinderea adresabilității ca urmare a implementării proiectului, după finalizarea investiției –  0 puncte;</w:t>
            </w:r>
          </w:p>
        </w:tc>
        <w:tc>
          <w:tcPr>
            <w:tcW w:w="3960" w:type="dxa"/>
            <w:shd w:val="clear" w:color="auto" w:fill="auto"/>
          </w:tcPr>
          <w:p w14:paraId="00580E84" w14:textId="77D030EB" w:rsidR="0088086D" w:rsidRPr="00F06FC5" w:rsidRDefault="0088086D" w:rsidP="0088086D">
            <w:pPr>
              <w:spacing w:before="60"/>
              <w:jc w:val="both"/>
              <w:rPr>
                <w:rFonts w:cstheme="minorHAnsi"/>
                <w:color w:val="002060"/>
              </w:rPr>
            </w:pPr>
          </w:p>
        </w:tc>
        <w:tc>
          <w:tcPr>
            <w:tcW w:w="1530" w:type="dxa"/>
          </w:tcPr>
          <w:p w14:paraId="7A829880" w14:textId="15267ACD" w:rsidR="0088086D" w:rsidRPr="00F06FC5" w:rsidRDefault="0088086D" w:rsidP="0088086D">
            <w:pPr>
              <w:spacing w:before="60"/>
              <w:jc w:val="both"/>
              <w:rPr>
                <w:rFonts w:cstheme="minorHAnsi"/>
                <w:color w:val="002060"/>
              </w:rPr>
            </w:pPr>
            <w:r w:rsidRPr="00F06FC5">
              <w:rPr>
                <w:rFonts w:cstheme="minorHAnsi"/>
                <w:color w:val="002060"/>
              </w:rPr>
              <w:t>2</w:t>
            </w:r>
          </w:p>
        </w:tc>
        <w:tc>
          <w:tcPr>
            <w:tcW w:w="1710" w:type="dxa"/>
          </w:tcPr>
          <w:p w14:paraId="4D318C68" w14:textId="05ADE04D" w:rsidR="0088086D" w:rsidRPr="00F06FC5" w:rsidRDefault="0088086D" w:rsidP="0088086D">
            <w:pPr>
              <w:spacing w:before="60"/>
              <w:jc w:val="both"/>
              <w:rPr>
                <w:rFonts w:cstheme="minorHAnsi"/>
                <w:color w:val="002060"/>
              </w:rPr>
            </w:pPr>
          </w:p>
        </w:tc>
      </w:tr>
      <w:bookmarkEnd w:id="42"/>
      <w:bookmarkEnd w:id="44"/>
    </w:tbl>
    <w:p w14:paraId="09534AF3" w14:textId="77777777" w:rsidR="0009067F" w:rsidRPr="00F06FC5" w:rsidRDefault="0009067F" w:rsidP="007B3A9A">
      <w:pPr>
        <w:spacing w:before="60" w:after="0" w:line="240" w:lineRule="auto"/>
        <w:jc w:val="both"/>
        <w:rPr>
          <w:rFonts w:cstheme="minorHAnsi"/>
          <w:color w:val="002060"/>
        </w:rPr>
      </w:pPr>
    </w:p>
    <w:sectPr w:rsidR="0009067F" w:rsidRPr="00F06FC5" w:rsidSect="00A76CBA">
      <w:headerReference w:type="default" r:id="rId14"/>
      <w:footerReference w:type="default" r:id="rId15"/>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F4FB7" w14:textId="77777777" w:rsidR="00AB6D99" w:rsidRDefault="00AB6D99" w:rsidP="00A53D2F">
      <w:pPr>
        <w:spacing w:after="0" w:line="240" w:lineRule="auto"/>
      </w:pPr>
      <w:r>
        <w:separator/>
      </w:r>
    </w:p>
  </w:endnote>
  <w:endnote w:type="continuationSeparator" w:id="0">
    <w:p w14:paraId="63D47DD6" w14:textId="77777777" w:rsidR="00AB6D99" w:rsidRDefault="00AB6D99"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72651"/>
      <w:docPartObj>
        <w:docPartGallery w:val="Page Numbers (Bottom of Page)"/>
        <w:docPartUnique/>
      </w:docPartObj>
    </w:sdtPr>
    <w:sdtEndPr>
      <w:rPr>
        <w:noProof/>
      </w:rPr>
    </w:sdtEndPr>
    <w:sdtContent>
      <w:p w14:paraId="2A19A506" w14:textId="46EFF01D"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0176F" w14:textId="77777777" w:rsidR="00AB6D99" w:rsidRDefault="00AB6D99" w:rsidP="00A53D2F">
      <w:pPr>
        <w:spacing w:after="0" w:line="240" w:lineRule="auto"/>
      </w:pPr>
      <w:r>
        <w:separator/>
      </w:r>
    </w:p>
  </w:footnote>
  <w:footnote w:type="continuationSeparator" w:id="0">
    <w:p w14:paraId="514084B7" w14:textId="77777777" w:rsidR="00AB6D99" w:rsidRDefault="00AB6D99" w:rsidP="00A53D2F">
      <w:pPr>
        <w:spacing w:after="0" w:line="240" w:lineRule="auto"/>
      </w:pPr>
      <w:r>
        <w:continuationSeparator/>
      </w:r>
    </w:p>
  </w:footnote>
  <w:footnote w:id="1">
    <w:p w14:paraId="586EC787" w14:textId="011B18C3" w:rsidR="00B73998" w:rsidRPr="002F4A72" w:rsidRDefault="00B73998">
      <w:pPr>
        <w:pStyle w:val="FootnoteText"/>
        <w:rPr>
          <w:rFonts w:cstheme="minorHAnsi"/>
        </w:rPr>
      </w:pPr>
      <w:r w:rsidRPr="002F4A72">
        <w:rPr>
          <w:rStyle w:val="FootnoteReference"/>
          <w:rFonts w:cstheme="minorHAnsi"/>
          <w:color w:val="C00000"/>
        </w:rPr>
        <w:footnoteRef/>
      </w:r>
      <w:r w:rsidRPr="002F4A72">
        <w:rPr>
          <w:rFonts w:cstheme="minorHAnsi"/>
          <w:color w:val="C00000"/>
        </w:rPr>
        <w:t xml:space="preserve"> </w:t>
      </w:r>
      <w:r w:rsidR="00BC7855">
        <w:rPr>
          <w:rFonts w:cstheme="minorHAnsi"/>
          <w:color w:val="C00000"/>
        </w:rPr>
        <w:t xml:space="preserve">ATENȚIE! </w:t>
      </w:r>
      <w:r w:rsidRPr="002F4A72">
        <w:rPr>
          <w:rFonts w:cstheme="minorHAnsi"/>
          <w:color w:val="C00000"/>
        </w:rPr>
        <w:t xml:space="preserve">Sub rezerva aprobării criteriilor </w:t>
      </w:r>
      <w:r w:rsidR="00F06FC5">
        <w:rPr>
          <w:rFonts w:cstheme="minorHAnsi"/>
          <w:color w:val="C00000"/>
        </w:rPr>
        <w:t xml:space="preserve">de selecție </w:t>
      </w:r>
      <w:r w:rsidRPr="002F4A72">
        <w:rPr>
          <w:rFonts w:cstheme="minorHAnsi"/>
          <w:color w:val="C00000"/>
        </w:rPr>
        <w:t>de către Comitetul de Monitorizare</w:t>
      </w:r>
      <w:r w:rsidR="00BC7855">
        <w:rPr>
          <w:rFonts w:cstheme="minorHAnsi"/>
          <w:color w:val="C00000"/>
        </w:rPr>
        <w:t xml:space="preserve"> a Programului Sănătate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9405" w14:textId="697D774D" w:rsidR="00910B48" w:rsidRPr="00F06FC5" w:rsidRDefault="00910B48">
    <w:pPr>
      <w:pStyle w:val="Header"/>
      <w:rPr>
        <w:rFonts w:cstheme="minorHAnsi"/>
        <w:b/>
        <w:bCs/>
        <w:color w:val="002060"/>
      </w:rPr>
    </w:pPr>
    <w:r w:rsidRPr="00F06FC5">
      <w:rPr>
        <w:rFonts w:cstheme="minorHAnsi"/>
        <w:b/>
        <w:bCs/>
        <w:color w:val="002060"/>
      </w:rPr>
      <w:t xml:space="preserve">Anexa 1 – Criterii </w:t>
    </w:r>
    <w:r w:rsidR="00BC0BBE" w:rsidRPr="00F06FC5">
      <w:rPr>
        <w:rFonts w:cstheme="minorHAnsi"/>
        <w:b/>
        <w:bCs/>
        <w:color w:val="002060"/>
      </w:rPr>
      <w:t xml:space="preserve">de evaluare și </w:t>
    </w:r>
    <w:r w:rsidRPr="00F06FC5">
      <w:rPr>
        <w:rFonts w:cstheme="minorHAnsi"/>
        <w:b/>
        <w:bCs/>
        <w:color w:val="002060"/>
      </w:rPr>
      <w:t>selecție - Investiții în infrastructura publică a spitalelor orășenești/ municipale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DD2"/>
    <w:multiLevelType w:val="hybridMultilevel"/>
    <w:tmpl w:val="ED069748"/>
    <w:lvl w:ilvl="0" w:tplc="9A9E48A4">
      <w:start w:val="1"/>
      <w:numFmt w:val="lowerLetter"/>
      <w:lvlText w:val="%1)"/>
      <w:lvlJc w:val="left"/>
      <w:pPr>
        <w:ind w:left="360" w:hanging="360"/>
      </w:pPr>
      <w:rPr>
        <w:rFonts w:hint="default"/>
        <w:color w:val="auto"/>
        <w:sz w:val="16"/>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2B150C0D"/>
    <w:multiLevelType w:val="hybridMultilevel"/>
    <w:tmpl w:val="F60A6A8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2"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2EFD5DBA"/>
    <w:multiLevelType w:val="hybridMultilevel"/>
    <w:tmpl w:val="1652AFDC"/>
    <w:lvl w:ilvl="0" w:tplc="9A9E48A4">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5"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47252325"/>
    <w:multiLevelType w:val="hybridMultilevel"/>
    <w:tmpl w:val="06A893B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0"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2" w15:restartNumberingAfterBreak="0">
    <w:nsid w:val="50B56C62"/>
    <w:multiLevelType w:val="hybridMultilevel"/>
    <w:tmpl w:val="94C8421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4"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63ED4DDF"/>
    <w:multiLevelType w:val="hybridMultilevel"/>
    <w:tmpl w:val="5E6261F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1"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2"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3"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696D3DFA"/>
    <w:multiLevelType w:val="hybridMultilevel"/>
    <w:tmpl w:val="2DF4562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8"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9"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0"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8"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290627191">
    <w:abstractNumId w:val="53"/>
  </w:num>
  <w:num w:numId="2" w16cid:durableId="1113136938">
    <w:abstractNumId w:val="43"/>
  </w:num>
  <w:num w:numId="3" w16cid:durableId="1079138235">
    <w:abstractNumId w:val="54"/>
  </w:num>
  <w:num w:numId="4" w16cid:durableId="330452000">
    <w:abstractNumId w:val="17"/>
  </w:num>
  <w:num w:numId="5" w16cid:durableId="1255241882">
    <w:abstractNumId w:val="66"/>
  </w:num>
  <w:num w:numId="6" w16cid:durableId="429394059">
    <w:abstractNumId w:val="33"/>
  </w:num>
  <w:num w:numId="7" w16cid:durableId="969822330">
    <w:abstractNumId w:val="11"/>
  </w:num>
  <w:num w:numId="8" w16cid:durableId="886993976">
    <w:abstractNumId w:val="41"/>
  </w:num>
  <w:num w:numId="9" w16cid:durableId="1089617866">
    <w:abstractNumId w:val="47"/>
  </w:num>
  <w:num w:numId="10" w16cid:durableId="1097212789">
    <w:abstractNumId w:val="59"/>
  </w:num>
  <w:num w:numId="11" w16cid:durableId="142745828">
    <w:abstractNumId w:val="2"/>
  </w:num>
  <w:num w:numId="12" w16cid:durableId="1444180715">
    <w:abstractNumId w:val="62"/>
  </w:num>
  <w:num w:numId="13" w16cid:durableId="265118647">
    <w:abstractNumId w:val="31"/>
  </w:num>
  <w:num w:numId="14" w16cid:durableId="1030179277">
    <w:abstractNumId w:val="6"/>
  </w:num>
  <w:num w:numId="15" w16cid:durableId="248850133">
    <w:abstractNumId w:val="4"/>
  </w:num>
  <w:num w:numId="16" w16cid:durableId="392123562">
    <w:abstractNumId w:val="16"/>
  </w:num>
  <w:num w:numId="17" w16cid:durableId="1134449651">
    <w:abstractNumId w:val="9"/>
  </w:num>
  <w:num w:numId="18" w16cid:durableId="429082748">
    <w:abstractNumId w:val="57"/>
  </w:num>
  <w:num w:numId="19" w16cid:durableId="1674380226">
    <w:abstractNumId w:val="13"/>
  </w:num>
  <w:num w:numId="20" w16cid:durableId="1888907639">
    <w:abstractNumId w:val="25"/>
  </w:num>
  <w:num w:numId="21" w16cid:durableId="350110630">
    <w:abstractNumId w:val="63"/>
  </w:num>
  <w:num w:numId="22" w16cid:durableId="1515996241">
    <w:abstractNumId w:val="19"/>
  </w:num>
  <w:num w:numId="23" w16cid:durableId="1011837516">
    <w:abstractNumId w:val="12"/>
  </w:num>
  <w:num w:numId="24" w16cid:durableId="2080858523">
    <w:abstractNumId w:val="40"/>
  </w:num>
  <w:num w:numId="25" w16cid:durableId="716318160">
    <w:abstractNumId w:val="46"/>
  </w:num>
  <w:num w:numId="26" w16cid:durableId="733164553">
    <w:abstractNumId w:val="7"/>
  </w:num>
  <w:num w:numId="27" w16cid:durableId="507210241">
    <w:abstractNumId w:val="3"/>
  </w:num>
  <w:num w:numId="28" w16cid:durableId="1600334311">
    <w:abstractNumId w:val="38"/>
  </w:num>
  <w:num w:numId="29" w16cid:durableId="466170720">
    <w:abstractNumId w:val="22"/>
  </w:num>
  <w:num w:numId="30" w16cid:durableId="220989766">
    <w:abstractNumId w:val="49"/>
  </w:num>
  <w:num w:numId="31" w16cid:durableId="411587981">
    <w:abstractNumId w:val="36"/>
  </w:num>
  <w:num w:numId="32" w16cid:durableId="50691615">
    <w:abstractNumId w:val="35"/>
  </w:num>
  <w:num w:numId="33" w16cid:durableId="1240671759">
    <w:abstractNumId w:val="55"/>
  </w:num>
  <w:num w:numId="34" w16cid:durableId="1434127700">
    <w:abstractNumId w:val="27"/>
  </w:num>
  <w:num w:numId="35" w16cid:durableId="1778141462">
    <w:abstractNumId w:val="67"/>
  </w:num>
  <w:num w:numId="36" w16cid:durableId="1577277826">
    <w:abstractNumId w:val="5"/>
  </w:num>
  <w:num w:numId="37" w16cid:durableId="84111164">
    <w:abstractNumId w:val="28"/>
  </w:num>
  <w:num w:numId="38" w16cid:durableId="1034500673">
    <w:abstractNumId w:val="21"/>
  </w:num>
  <w:num w:numId="39" w16cid:durableId="615061988">
    <w:abstractNumId w:val="1"/>
  </w:num>
  <w:num w:numId="40" w16cid:durableId="101147889">
    <w:abstractNumId w:val="60"/>
  </w:num>
  <w:num w:numId="41" w16cid:durableId="1171987293">
    <w:abstractNumId w:val="68"/>
  </w:num>
  <w:num w:numId="42" w16cid:durableId="1776288460">
    <w:abstractNumId w:val="14"/>
  </w:num>
  <w:num w:numId="43" w16cid:durableId="769548791">
    <w:abstractNumId w:val="8"/>
  </w:num>
  <w:num w:numId="44" w16cid:durableId="1742944026">
    <w:abstractNumId w:val="51"/>
  </w:num>
  <w:num w:numId="45" w16cid:durableId="418991580">
    <w:abstractNumId w:val="34"/>
  </w:num>
  <w:num w:numId="46" w16cid:durableId="1716198105">
    <w:abstractNumId w:val="58"/>
  </w:num>
  <w:num w:numId="47" w16cid:durableId="1855802371">
    <w:abstractNumId w:val="15"/>
  </w:num>
  <w:num w:numId="48" w16cid:durableId="2001621090">
    <w:abstractNumId w:val="23"/>
  </w:num>
  <w:num w:numId="49" w16cid:durableId="28726637">
    <w:abstractNumId w:val="24"/>
  </w:num>
  <w:num w:numId="50" w16cid:durableId="289019473">
    <w:abstractNumId w:val="52"/>
  </w:num>
  <w:num w:numId="51" w16cid:durableId="1211108478">
    <w:abstractNumId w:val="0"/>
  </w:num>
  <w:num w:numId="52" w16cid:durableId="517934065">
    <w:abstractNumId w:val="64"/>
  </w:num>
  <w:num w:numId="53" w16cid:durableId="2002584877">
    <w:abstractNumId w:val="42"/>
  </w:num>
  <w:num w:numId="54" w16cid:durableId="620301127">
    <w:abstractNumId w:val="61"/>
  </w:num>
  <w:num w:numId="55" w16cid:durableId="549730061">
    <w:abstractNumId w:val="20"/>
  </w:num>
  <w:num w:numId="56" w16cid:durableId="680863864">
    <w:abstractNumId w:val="48"/>
  </w:num>
  <w:num w:numId="57" w16cid:durableId="1536650819">
    <w:abstractNumId w:val="45"/>
  </w:num>
  <w:num w:numId="58" w16cid:durableId="415440827">
    <w:abstractNumId w:val="56"/>
  </w:num>
  <w:num w:numId="59" w16cid:durableId="2056537106">
    <w:abstractNumId w:val="26"/>
  </w:num>
  <w:num w:numId="60" w16cid:durableId="1421370721">
    <w:abstractNumId w:val="65"/>
  </w:num>
  <w:num w:numId="61" w16cid:durableId="2037148756">
    <w:abstractNumId w:val="29"/>
  </w:num>
  <w:num w:numId="62" w16cid:durableId="270600232">
    <w:abstractNumId w:val="18"/>
  </w:num>
  <w:num w:numId="63" w16cid:durableId="1394965173">
    <w:abstractNumId w:val="30"/>
  </w:num>
  <w:num w:numId="64" w16cid:durableId="735279430">
    <w:abstractNumId w:val="39"/>
  </w:num>
  <w:num w:numId="65" w16cid:durableId="1150289483">
    <w:abstractNumId w:val="32"/>
  </w:num>
  <w:num w:numId="66" w16cid:durableId="578255382">
    <w:abstractNumId w:val="50"/>
  </w:num>
  <w:num w:numId="67" w16cid:durableId="1604457815">
    <w:abstractNumId w:val="37"/>
  </w:num>
  <w:num w:numId="68" w16cid:durableId="583802590">
    <w:abstractNumId w:val="44"/>
  </w:num>
  <w:num w:numId="69" w16cid:durableId="11456210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20ECF"/>
    <w:rsid w:val="000313F1"/>
    <w:rsid w:val="00033321"/>
    <w:rsid w:val="00033B8B"/>
    <w:rsid w:val="00050210"/>
    <w:rsid w:val="00055DF2"/>
    <w:rsid w:val="00083915"/>
    <w:rsid w:val="0009067F"/>
    <w:rsid w:val="00092501"/>
    <w:rsid w:val="00092B62"/>
    <w:rsid w:val="000B0F47"/>
    <w:rsid w:val="000B1705"/>
    <w:rsid w:val="000B716C"/>
    <w:rsid w:val="000C0076"/>
    <w:rsid w:val="000C181A"/>
    <w:rsid w:val="000C39AD"/>
    <w:rsid w:val="000C54FB"/>
    <w:rsid w:val="000D785B"/>
    <w:rsid w:val="000D795E"/>
    <w:rsid w:val="000D7C43"/>
    <w:rsid w:val="000E099A"/>
    <w:rsid w:val="000E1871"/>
    <w:rsid w:val="000E239C"/>
    <w:rsid w:val="000E745C"/>
    <w:rsid w:val="000F0C4D"/>
    <w:rsid w:val="000F3DAE"/>
    <w:rsid w:val="00102B3A"/>
    <w:rsid w:val="00113BDD"/>
    <w:rsid w:val="001169DE"/>
    <w:rsid w:val="001223D7"/>
    <w:rsid w:val="00124230"/>
    <w:rsid w:val="001339F2"/>
    <w:rsid w:val="00155346"/>
    <w:rsid w:val="00172A75"/>
    <w:rsid w:val="0017674D"/>
    <w:rsid w:val="001848C5"/>
    <w:rsid w:val="00184AA4"/>
    <w:rsid w:val="00186F1D"/>
    <w:rsid w:val="00190EA4"/>
    <w:rsid w:val="00194C28"/>
    <w:rsid w:val="001A0120"/>
    <w:rsid w:val="001A39B7"/>
    <w:rsid w:val="001A6DBE"/>
    <w:rsid w:val="001B2605"/>
    <w:rsid w:val="001B64A1"/>
    <w:rsid w:val="001C592A"/>
    <w:rsid w:val="001D198D"/>
    <w:rsid w:val="001D1B54"/>
    <w:rsid w:val="001E0A49"/>
    <w:rsid w:val="001E176E"/>
    <w:rsid w:val="001F0ECA"/>
    <w:rsid w:val="00200282"/>
    <w:rsid w:val="002033D1"/>
    <w:rsid w:val="00204F72"/>
    <w:rsid w:val="0020792F"/>
    <w:rsid w:val="002136FB"/>
    <w:rsid w:val="00217C9F"/>
    <w:rsid w:val="00220F31"/>
    <w:rsid w:val="00233AAA"/>
    <w:rsid w:val="00240A23"/>
    <w:rsid w:val="00245ACA"/>
    <w:rsid w:val="002470E8"/>
    <w:rsid w:val="00254DFC"/>
    <w:rsid w:val="00273302"/>
    <w:rsid w:val="00276102"/>
    <w:rsid w:val="002773AC"/>
    <w:rsid w:val="00277904"/>
    <w:rsid w:val="00282748"/>
    <w:rsid w:val="002A29AD"/>
    <w:rsid w:val="002A58E5"/>
    <w:rsid w:val="002A7B20"/>
    <w:rsid w:val="002A7E0F"/>
    <w:rsid w:val="002B09D6"/>
    <w:rsid w:val="002B240C"/>
    <w:rsid w:val="002B703D"/>
    <w:rsid w:val="002C5A02"/>
    <w:rsid w:val="002D3B62"/>
    <w:rsid w:val="002D6CDB"/>
    <w:rsid w:val="002E02A3"/>
    <w:rsid w:val="002E62C2"/>
    <w:rsid w:val="002F0A4C"/>
    <w:rsid w:val="002F4A72"/>
    <w:rsid w:val="002F56FB"/>
    <w:rsid w:val="002F63A7"/>
    <w:rsid w:val="00301E86"/>
    <w:rsid w:val="003048ED"/>
    <w:rsid w:val="0032159B"/>
    <w:rsid w:val="003243D7"/>
    <w:rsid w:val="00326603"/>
    <w:rsid w:val="00327B92"/>
    <w:rsid w:val="00337300"/>
    <w:rsid w:val="003430B5"/>
    <w:rsid w:val="00346C05"/>
    <w:rsid w:val="00352991"/>
    <w:rsid w:val="0035581F"/>
    <w:rsid w:val="00356681"/>
    <w:rsid w:val="003678E7"/>
    <w:rsid w:val="00372735"/>
    <w:rsid w:val="00373BC7"/>
    <w:rsid w:val="00387F1E"/>
    <w:rsid w:val="00390126"/>
    <w:rsid w:val="00390DF1"/>
    <w:rsid w:val="00393D4A"/>
    <w:rsid w:val="003B2E55"/>
    <w:rsid w:val="003B6D01"/>
    <w:rsid w:val="003B7ED3"/>
    <w:rsid w:val="003C03DE"/>
    <w:rsid w:val="003C0B8E"/>
    <w:rsid w:val="003C123A"/>
    <w:rsid w:val="003D0CF7"/>
    <w:rsid w:val="003D3542"/>
    <w:rsid w:val="003D50E5"/>
    <w:rsid w:val="003D58EC"/>
    <w:rsid w:val="003E6A31"/>
    <w:rsid w:val="00404854"/>
    <w:rsid w:val="004063AB"/>
    <w:rsid w:val="0041074C"/>
    <w:rsid w:val="004153E6"/>
    <w:rsid w:val="00417449"/>
    <w:rsid w:val="004233A3"/>
    <w:rsid w:val="004233FD"/>
    <w:rsid w:val="00423CF5"/>
    <w:rsid w:val="00427788"/>
    <w:rsid w:val="00433C78"/>
    <w:rsid w:val="004348AE"/>
    <w:rsid w:val="004436C4"/>
    <w:rsid w:val="00452992"/>
    <w:rsid w:val="004647DD"/>
    <w:rsid w:val="00465282"/>
    <w:rsid w:val="0047395D"/>
    <w:rsid w:val="00474BC7"/>
    <w:rsid w:val="004815CD"/>
    <w:rsid w:val="004A5668"/>
    <w:rsid w:val="004B09A0"/>
    <w:rsid w:val="004B1522"/>
    <w:rsid w:val="004B30DC"/>
    <w:rsid w:val="004B361F"/>
    <w:rsid w:val="004B3B4E"/>
    <w:rsid w:val="004C333E"/>
    <w:rsid w:val="004C6BA4"/>
    <w:rsid w:val="004D1DD7"/>
    <w:rsid w:val="004D7F07"/>
    <w:rsid w:val="004E1E96"/>
    <w:rsid w:val="004F0DD1"/>
    <w:rsid w:val="004F55F1"/>
    <w:rsid w:val="00504B83"/>
    <w:rsid w:val="00504DBD"/>
    <w:rsid w:val="00521C75"/>
    <w:rsid w:val="005256FA"/>
    <w:rsid w:val="005333D3"/>
    <w:rsid w:val="00534E2D"/>
    <w:rsid w:val="00540B12"/>
    <w:rsid w:val="00543A22"/>
    <w:rsid w:val="00545B59"/>
    <w:rsid w:val="00547E3C"/>
    <w:rsid w:val="00550101"/>
    <w:rsid w:val="0055394C"/>
    <w:rsid w:val="00554119"/>
    <w:rsid w:val="00560C33"/>
    <w:rsid w:val="00561085"/>
    <w:rsid w:val="00570E69"/>
    <w:rsid w:val="005736BA"/>
    <w:rsid w:val="0057759A"/>
    <w:rsid w:val="005818B1"/>
    <w:rsid w:val="00591294"/>
    <w:rsid w:val="005A52DF"/>
    <w:rsid w:val="005A7C24"/>
    <w:rsid w:val="005B2CA3"/>
    <w:rsid w:val="005B3FC5"/>
    <w:rsid w:val="005B4B69"/>
    <w:rsid w:val="005B5686"/>
    <w:rsid w:val="005C7DF3"/>
    <w:rsid w:val="005D7504"/>
    <w:rsid w:val="005E3D2C"/>
    <w:rsid w:val="005E4C14"/>
    <w:rsid w:val="005F00D0"/>
    <w:rsid w:val="005F3EA9"/>
    <w:rsid w:val="006150CF"/>
    <w:rsid w:val="00615FC0"/>
    <w:rsid w:val="00623F64"/>
    <w:rsid w:val="006244F9"/>
    <w:rsid w:val="0062461F"/>
    <w:rsid w:val="00636166"/>
    <w:rsid w:val="00636D89"/>
    <w:rsid w:val="00642579"/>
    <w:rsid w:val="0066717E"/>
    <w:rsid w:val="00670CC3"/>
    <w:rsid w:val="00672D89"/>
    <w:rsid w:val="00675D16"/>
    <w:rsid w:val="006769C1"/>
    <w:rsid w:val="006907FA"/>
    <w:rsid w:val="00691045"/>
    <w:rsid w:val="00691067"/>
    <w:rsid w:val="00692BA7"/>
    <w:rsid w:val="0069495C"/>
    <w:rsid w:val="00695055"/>
    <w:rsid w:val="00695253"/>
    <w:rsid w:val="006A6729"/>
    <w:rsid w:val="006B18F7"/>
    <w:rsid w:val="006B1E72"/>
    <w:rsid w:val="006C0B04"/>
    <w:rsid w:val="006C4059"/>
    <w:rsid w:val="006D0B51"/>
    <w:rsid w:val="006D5FE9"/>
    <w:rsid w:val="006D67F5"/>
    <w:rsid w:val="006E0E74"/>
    <w:rsid w:val="006E394D"/>
    <w:rsid w:val="006F0079"/>
    <w:rsid w:val="006F49EE"/>
    <w:rsid w:val="007231DD"/>
    <w:rsid w:val="00724FA5"/>
    <w:rsid w:val="00725FAA"/>
    <w:rsid w:val="007303A5"/>
    <w:rsid w:val="0074151A"/>
    <w:rsid w:val="007433D1"/>
    <w:rsid w:val="007509C6"/>
    <w:rsid w:val="007517AD"/>
    <w:rsid w:val="00752A9F"/>
    <w:rsid w:val="00760596"/>
    <w:rsid w:val="00761663"/>
    <w:rsid w:val="0076647F"/>
    <w:rsid w:val="00775249"/>
    <w:rsid w:val="0078372E"/>
    <w:rsid w:val="00790CB9"/>
    <w:rsid w:val="00791A1D"/>
    <w:rsid w:val="00792A79"/>
    <w:rsid w:val="00793F14"/>
    <w:rsid w:val="00794B52"/>
    <w:rsid w:val="00797CC0"/>
    <w:rsid w:val="007A0535"/>
    <w:rsid w:val="007A409C"/>
    <w:rsid w:val="007A4A42"/>
    <w:rsid w:val="007A6A01"/>
    <w:rsid w:val="007B04EB"/>
    <w:rsid w:val="007B2785"/>
    <w:rsid w:val="007B3A9A"/>
    <w:rsid w:val="007B3CFB"/>
    <w:rsid w:val="007B5796"/>
    <w:rsid w:val="007B6374"/>
    <w:rsid w:val="007C7453"/>
    <w:rsid w:val="007D0DF1"/>
    <w:rsid w:val="007D50A5"/>
    <w:rsid w:val="007E2D99"/>
    <w:rsid w:val="007E7423"/>
    <w:rsid w:val="007F0C4B"/>
    <w:rsid w:val="007F72E1"/>
    <w:rsid w:val="008009D4"/>
    <w:rsid w:val="008030D2"/>
    <w:rsid w:val="00804BD8"/>
    <w:rsid w:val="0080705A"/>
    <w:rsid w:val="008076E1"/>
    <w:rsid w:val="00811361"/>
    <w:rsid w:val="00811801"/>
    <w:rsid w:val="00813709"/>
    <w:rsid w:val="00826AC6"/>
    <w:rsid w:val="00835359"/>
    <w:rsid w:val="008362C5"/>
    <w:rsid w:val="008407F5"/>
    <w:rsid w:val="00844A81"/>
    <w:rsid w:val="0085133A"/>
    <w:rsid w:val="00862F03"/>
    <w:rsid w:val="008707AF"/>
    <w:rsid w:val="008732E6"/>
    <w:rsid w:val="00874616"/>
    <w:rsid w:val="0088086D"/>
    <w:rsid w:val="0089067B"/>
    <w:rsid w:val="00891F15"/>
    <w:rsid w:val="00892DB3"/>
    <w:rsid w:val="008966ED"/>
    <w:rsid w:val="008A39E5"/>
    <w:rsid w:val="008B5B85"/>
    <w:rsid w:val="008C4154"/>
    <w:rsid w:val="008D6515"/>
    <w:rsid w:val="008D7EA5"/>
    <w:rsid w:val="008E15AF"/>
    <w:rsid w:val="008E6840"/>
    <w:rsid w:val="008F49C8"/>
    <w:rsid w:val="008F4E74"/>
    <w:rsid w:val="008F54F8"/>
    <w:rsid w:val="008F6981"/>
    <w:rsid w:val="0090246B"/>
    <w:rsid w:val="009039F0"/>
    <w:rsid w:val="009052B8"/>
    <w:rsid w:val="00910B48"/>
    <w:rsid w:val="00911F9A"/>
    <w:rsid w:val="00913B88"/>
    <w:rsid w:val="00916D90"/>
    <w:rsid w:val="00940643"/>
    <w:rsid w:val="00942AA8"/>
    <w:rsid w:val="00950F08"/>
    <w:rsid w:val="0095292D"/>
    <w:rsid w:val="00954437"/>
    <w:rsid w:val="009645AB"/>
    <w:rsid w:val="00965012"/>
    <w:rsid w:val="009700AA"/>
    <w:rsid w:val="00970241"/>
    <w:rsid w:val="00981F73"/>
    <w:rsid w:val="00984C7B"/>
    <w:rsid w:val="009876E0"/>
    <w:rsid w:val="00997528"/>
    <w:rsid w:val="00997907"/>
    <w:rsid w:val="009A0388"/>
    <w:rsid w:val="009B08F7"/>
    <w:rsid w:val="009C361F"/>
    <w:rsid w:val="009D1AFD"/>
    <w:rsid w:val="009D6B26"/>
    <w:rsid w:val="009D6F97"/>
    <w:rsid w:val="009E1926"/>
    <w:rsid w:val="009E70D8"/>
    <w:rsid w:val="009E7A66"/>
    <w:rsid w:val="00A224C8"/>
    <w:rsid w:val="00A23DE3"/>
    <w:rsid w:val="00A324AD"/>
    <w:rsid w:val="00A34A3A"/>
    <w:rsid w:val="00A37F0B"/>
    <w:rsid w:val="00A4228A"/>
    <w:rsid w:val="00A45E46"/>
    <w:rsid w:val="00A53D2F"/>
    <w:rsid w:val="00A618D5"/>
    <w:rsid w:val="00A63E0A"/>
    <w:rsid w:val="00A641C1"/>
    <w:rsid w:val="00A669F8"/>
    <w:rsid w:val="00A7114A"/>
    <w:rsid w:val="00A7432B"/>
    <w:rsid w:val="00A75B7C"/>
    <w:rsid w:val="00A75BE1"/>
    <w:rsid w:val="00A76CBA"/>
    <w:rsid w:val="00A77D23"/>
    <w:rsid w:val="00A94180"/>
    <w:rsid w:val="00AA31A4"/>
    <w:rsid w:val="00AA5E6E"/>
    <w:rsid w:val="00AB6D99"/>
    <w:rsid w:val="00AB7B42"/>
    <w:rsid w:val="00AC32B0"/>
    <w:rsid w:val="00AD01A6"/>
    <w:rsid w:val="00AE0788"/>
    <w:rsid w:val="00AE41DB"/>
    <w:rsid w:val="00AE6001"/>
    <w:rsid w:val="00AF33CF"/>
    <w:rsid w:val="00AF62FD"/>
    <w:rsid w:val="00AF7117"/>
    <w:rsid w:val="00B01A3B"/>
    <w:rsid w:val="00B02AB0"/>
    <w:rsid w:val="00B0530D"/>
    <w:rsid w:val="00B07575"/>
    <w:rsid w:val="00B10429"/>
    <w:rsid w:val="00B26A44"/>
    <w:rsid w:val="00B36104"/>
    <w:rsid w:val="00B40C21"/>
    <w:rsid w:val="00B45CE3"/>
    <w:rsid w:val="00B46325"/>
    <w:rsid w:val="00B50705"/>
    <w:rsid w:val="00B5345F"/>
    <w:rsid w:val="00B6007F"/>
    <w:rsid w:val="00B64D53"/>
    <w:rsid w:val="00B671ED"/>
    <w:rsid w:val="00B72C74"/>
    <w:rsid w:val="00B73998"/>
    <w:rsid w:val="00B75144"/>
    <w:rsid w:val="00B845BA"/>
    <w:rsid w:val="00B93A1F"/>
    <w:rsid w:val="00BA3320"/>
    <w:rsid w:val="00BA7053"/>
    <w:rsid w:val="00BB03F2"/>
    <w:rsid w:val="00BC0BBE"/>
    <w:rsid w:val="00BC4B37"/>
    <w:rsid w:val="00BC7855"/>
    <w:rsid w:val="00BD38D6"/>
    <w:rsid w:val="00BE26DB"/>
    <w:rsid w:val="00BE28EA"/>
    <w:rsid w:val="00BE669F"/>
    <w:rsid w:val="00BF0EA1"/>
    <w:rsid w:val="00BF5C61"/>
    <w:rsid w:val="00C0069B"/>
    <w:rsid w:val="00C026C5"/>
    <w:rsid w:val="00C078AC"/>
    <w:rsid w:val="00C108DD"/>
    <w:rsid w:val="00C130C0"/>
    <w:rsid w:val="00C16167"/>
    <w:rsid w:val="00C20BC8"/>
    <w:rsid w:val="00C25338"/>
    <w:rsid w:val="00C342EE"/>
    <w:rsid w:val="00C35D5A"/>
    <w:rsid w:val="00C40B0C"/>
    <w:rsid w:val="00C40F7B"/>
    <w:rsid w:val="00C51A5C"/>
    <w:rsid w:val="00C660A0"/>
    <w:rsid w:val="00C7184D"/>
    <w:rsid w:val="00C83544"/>
    <w:rsid w:val="00C85A55"/>
    <w:rsid w:val="00C90A14"/>
    <w:rsid w:val="00C93CC1"/>
    <w:rsid w:val="00CA2FA4"/>
    <w:rsid w:val="00CA4BCF"/>
    <w:rsid w:val="00CB00DA"/>
    <w:rsid w:val="00CB029B"/>
    <w:rsid w:val="00CB180D"/>
    <w:rsid w:val="00CB3592"/>
    <w:rsid w:val="00CB4F2A"/>
    <w:rsid w:val="00CB7BC1"/>
    <w:rsid w:val="00CC059E"/>
    <w:rsid w:val="00CD2981"/>
    <w:rsid w:val="00CD60D2"/>
    <w:rsid w:val="00CE0204"/>
    <w:rsid w:val="00CE64A3"/>
    <w:rsid w:val="00CE7FA4"/>
    <w:rsid w:val="00CF116C"/>
    <w:rsid w:val="00CF2640"/>
    <w:rsid w:val="00CF27C4"/>
    <w:rsid w:val="00CF4E59"/>
    <w:rsid w:val="00CF54DE"/>
    <w:rsid w:val="00D045A1"/>
    <w:rsid w:val="00D10885"/>
    <w:rsid w:val="00D161C5"/>
    <w:rsid w:val="00D225E6"/>
    <w:rsid w:val="00D22BAF"/>
    <w:rsid w:val="00D22CAE"/>
    <w:rsid w:val="00D30F24"/>
    <w:rsid w:val="00D35B7D"/>
    <w:rsid w:val="00D41610"/>
    <w:rsid w:val="00D45656"/>
    <w:rsid w:val="00D6340C"/>
    <w:rsid w:val="00D72C75"/>
    <w:rsid w:val="00D73372"/>
    <w:rsid w:val="00D73524"/>
    <w:rsid w:val="00D73695"/>
    <w:rsid w:val="00D80EF4"/>
    <w:rsid w:val="00D90168"/>
    <w:rsid w:val="00D96322"/>
    <w:rsid w:val="00DA05A2"/>
    <w:rsid w:val="00DA321A"/>
    <w:rsid w:val="00DA506F"/>
    <w:rsid w:val="00DB020A"/>
    <w:rsid w:val="00DB2DF3"/>
    <w:rsid w:val="00DB4600"/>
    <w:rsid w:val="00DD1650"/>
    <w:rsid w:val="00DD2976"/>
    <w:rsid w:val="00DD46B8"/>
    <w:rsid w:val="00DE1F21"/>
    <w:rsid w:val="00DE4398"/>
    <w:rsid w:val="00E1263E"/>
    <w:rsid w:val="00E16046"/>
    <w:rsid w:val="00E178B7"/>
    <w:rsid w:val="00E20F54"/>
    <w:rsid w:val="00E222EA"/>
    <w:rsid w:val="00E24FAF"/>
    <w:rsid w:val="00E27953"/>
    <w:rsid w:val="00E34E13"/>
    <w:rsid w:val="00E36E8D"/>
    <w:rsid w:val="00E435E9"/>
    <w:rsid w:val="00E4421B"/>
    <w:rsid w:val="00E47494"/>
    <w:rsid w:val="00E50C67"/>
    <w:rsid w:val="00E6058E"/>
    <w:rsid w:val="00E6347C"/>
    <w:rsid w:val="00E75145"/>
    <w:rsid w:val="00E868B4"/>
    <w:rsid w:val="00E906F1"/>
    <w:rsid w:val="00EA6374"/>
    <w:rsid w:val="00EA6CFF"/>
    <w:rsid w:val="00EA7C66"/>
    <w:rsid w:val="00EC1E6F"/>
    <w:rsid w:val="00EC6454"/>
    <w:rsid w:val="00ED1AE1"/>
    <w:rsid w:val="00ED1C3A"/>
    <w:rsid w:val="00ED64D3"/>
    <w:rsid w:val="00ED746E"/>
    <w:rsid w:val="00EE0BF7"/>
    <w:rsid w:val="00EE3D68"/>
    <w:rsid w:val="00EF1121"/>
    <w:rsid w:val="00F046B4"/>
    <w:rsid w:val="00F049CB"/>
    <w:rsid w:val="00F05959"/>
    <w:rsid w:val="00F06491"/>
    <w:rsid w:val="00F06FC5"/>
    <w:rsid w:val="00F07BE4"/>
    <w:rsid w:val="00F10A44"/>
    <w:rsid w:val="00F135B8"/>
    <w:rsid w:val="00F16970"/>
    <w:rsid w:val="00F33310"/>
    <w:rsid w:val="00F334B1"/>
    <w:rsid w:val="00F33F34"/>
    <w:rsid w:val="00F403A2"/>
    <w:rsid w:val="00F40F9F"/>
    <w:rsid w:val="00F42EEA"/>
    <w:rsid w:val="00F659C2"/>
    <w:rsid w:val="00F73028"/>
    <w:rsid w:val="00F76EF5"/>
    <w:rsid w:val="00F83370"/>
    <w:rsid w:val="00F84ADF"/>
    <w:rsid w:val="00F93D3D"/>
    <w:rsid w:val="00F94B1A"/>
    <w:rsid w:val="00F965C2"/>
    <w:rsid w:val="00F9696D"/>
    <w:rsid w:val="00F9700E"/>
    <w:rsid w:val="00FA6DA3"/>
    <w:rsid w:val="00FB084D"/>
    <w:rsid w:val="00FB1A63"/>
    <w:rsid w:val="00FB1FDA"/>
    <w:rsid w:val="00FB29B7"/>
    <w:rsid w:val="00FB2CC9"/>
    <w:rsid w:val="00FB7594"/>
    <w:rsid w:val="00FE51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semiHidden/>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semiHidden/>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ur-lex.europa.eu/legal-content/RO/TXT/PDF/?uri=CELEX:32018R2066&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Worksheet2.xls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5603</Words>
  <Characters>32503</Characters>
  <Application>Microsoft Office Word</Application>
  <DocSecurity>0</DocSecurity>
  <Lines>270</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5</cp:revision>
  <cp:lastPrinted>2023-05-12T13:30:00Z</cp:lastPrinted>
  <dcterms:created xsi:type="dcterms:W3CDTF">2023-05-15T13:34:00Z</dcterms:created>
  <dcterms:modified xsi:type="dcterms:W3CDTF">2023-05-15T16:44:00Z</dcterms:modified>
</cp:coreProperties>
</file>